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2C" w:rsidRPr="006F592B" w:rsidRDefault="008972C0" w:rsidP="00D94E2C">
      <w:pPr>
        <w:spacing w:after="0" w:line="240" w:lineRule="auto"/>
        <w:jc w:val="center"/>
        <w:rPr>
          <w:b/>
          <w:color w:val="595959" w:themeColor="text1" w:themeTint="A6"/>
          <w:sz w:val="28"/>
          <w:szCs w:val="28"/>
        </w:rPr>
      </w:pPr>
      <w:r w:rsidRPr="006F592B">
        <w:rPr>
          <w:b/>
          <w:color w:val="595959" w:themeColor="text1" w:themeTint="A6"/>
          <w:sz w:val="28"/>
          <w:szCs w:val="28"/>
        </w:rPr>
        <w:t>Антидопинговое обеспечение соревнований,</w:t>
      </w:r>
    </w:p>
    <w:p w:rsidR="008972C0" w:rsidRPr="006F592B" w:rsidRDefault="008972C0" w:rsidP="00D94E2C">
      <w:pPr>
        <w:spacing w:after="0" w:line="240" w:lineRule="auto"/>
        <w:jc w:val="center"/>
        <w:rPr>
          <w:b/>
          <w:color w:val="595959" w:themeColor="text1" w:themeTint="A6"/>
          <w:sz w:val="28"/>
          <w:szCs w:val="28"/>
        </w:rPr>
      </w:pPr>
      <w:r w:rsidRPr="006F592B">
        <w:rPr>
          <w:b/>
          <w:color w:val="595959" w:themeColor="text1" w:themeTint="A6"/>
          <w:sz w:val="28"/>
          <w:szCs w:val="28"/>
        </w:rPr>
        <w:t xml:space="preserve"> физкультурных и спортивных мероприятий</w:t>
      </w:r>
    </w:p>
    <w:p w:rsidR="008972C0" w:rsidRPr="006F592B" w:rsidRDefault="008972C0" w:rsidP="006F592B">
      <w:pPr>
        <w:spacing w:before="240" w:after="120" w:line="240" w:lineRule="auto"/>
        <w:jc w:val="center"/>
        <w:rPr>
          <w:b/>
          <w:color w:val="595959" w:themeColor="text1" w:themeTint="A6"/>
        </w:rPr>
      </w:pPr>
      <w:r w:rsidRPr="006F592B">
        <w:rPr>
          <w:b/>
          <w:color w:val="595959" w:themeColor="text1" w:themeTint="A6"/>
        </w:rPr>
        <w:t>Общие положения об антидопинговой политике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К сожалению, современный спорт — это не только радость побед, счастье свершений, гармония и сфера для всестороннего развития личности, это также сфера, имеющая большое количество негативных проблем, мешающих развитию спортивного движения. Одна из центральных в современном спортивном движении — проблема </w:t>
      </w:r>
      <w:hyperlink r:id="rId5" w:tooltip="Допинг в спорте" w:history="1">
        <w:r w:rsidRPr="006F592B">
          <w:rPr>
            <w:rStyle w:val="a3"/>
            <w:color w:val="595959" w:themeColor="text1" w:themeTint="A6"/>
          </w:rPr>
          <w:t>допинга</w:t>
        </w:r>
      </w:hyperlink>
      <w:r w:rsidRPr="006F592B">
        <w:rPr>
          <w:color w:val="595959" w:themeColor="text1" w:themeTint="A6"/>
        </w:rPr>
        <w:t>.</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10 ноября 1999 г. по инициативе спортивных и правительственных организаций под руководством Международного олимпийского комитета и в соответствии со швейцарским законодательством было учреждено </w:t>
      </w:r>
      <w:hyperlink r:id="rId6" w:tooltip="Всемирное антидопинговое агенство" w:history="1">
        <w:r w:rsidRPr="006F592B">
          <w:rPr>
            <w:rStyle w:val="a3"/>
            <w:color w:val="595959" w:themeColor="text1" w:themeTint="A6"/>
          </w:rPr>
          <w:t>Всемирное антидопинговое агентство</w:t>
        </w:r>
      </w:hyperlink>
      <w:r w:rsidRPr="006F592B">
        <w:rPr>
          <w:color w:val="595959" w:themeColor="text1" w:themeTint="A6"/>
        </w:rPr>
        <w:t> (ВАДА), задачей которого провозглашено освободить мир спорта от допинга. Агентство получает средства от спортивных и правительственных организаций для внедрения, расширения и координации усилий по ознакомлению спортсменов с тем, какой вред допинг наносит организму, пропаганде идеалов честной игры, выявлению и наказанию тех, кто пытается вредить посредством применения допинга себе и своему виду спорта.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Основополагающим документом, на котором строится борьба с допингом, является </w:t>
      </w:r>
      <w:hyperlink r:id="rId7" w:tooltip="Антидопинговый кодекс" w:history="1">
        <w:r w:rsidRPr="006F592B">
          <w:rPr>
            <w:rStyle w:val="a3"/>
            <w:color w:val="595959" w:themeColor="text1" w:themeTint="A6"/>
          </w:rPr>
          <w:t>Всемирный антидопинговый кодекс</w:t>
        </w:r>
      </w:hyperlink>
      <w:r w:rsidR="00D94E2C" w:rsidRPr="006F592B">
        <w:rPr>
          <w:color w:val="595959" w:themeColor="text1" w:themeTint="A6"/>
        </w:rPr>
        <w:t>,</w:t>
      </w:r>
      <w:r w:rsidRPr="006F592B">
        <w:rPr>
          <w:color w:val="595959" w:themeColor="text1" w:themeTint="A6"/>
        </w:rPr>
        <w:t> </w:t>
      </w:r>
      <w:r w:rsidR="0071018E" w:rsidRPr="006F592B">
        <w:rPr>
          <w:color w:val="595959" w:themeColor="text1" w:themeTint="A6"/>
        </w:rPr>
        <w:t xml:space="preserve"> </w:t>
      </w:r>
      <w:r w:rsidRPr="006F592B">
        <w:rPr>
          <w:color w:val="595959" w:themeColor="text1" w:themeTint="A6"/>
        </w:rPr>
        <w:t xml:space="preserve"> который был принят ВАДА в 2003 г. и начал действовать с 2004 г. В настоящее время Кодекс действует в обновленной редакции. Всемирный антидопинговый кодекс является основополагающим и универсальным документом, на котором основывается Всемирная антидопинговая программа, включающая в себя также Международные стандарты ВАДА. Цель Кодекса заключается в повышении эффективности борьбы с допингом на основе объединения основных усилий этой борьбы в мире.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Важным документом, направленным на борьбу с допингом в сфере олимпийского движения, является Медицинский кодекс Международного олимпийского комитета. Медицинский кодекс МОК касается всех спортсменов, тренеров, инструкторов, медицинского персонала и других официальных лиц, работающих со спортсменами во время участия в Олимпийских играх или в период подготовки к ним, а также в тех соревнованиях или во время подготовки к ним, которым МОК покровительствует или оказывает поддержку, которые проходят в рамках олимпийского движения и организованы прямо или косвенно под эгидой МОК, международных федераций или национальных олимпийских комитетов, признанных МОК. Всякий, кто принимает участие или готовится любым способом к участию в таких соревнованиях, считается признающим Медицинский кодекс МОК.</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Условием для признания любой международной федерации и любого национального олимпийского комитета является соответствие их уставов Медицинскому кодексу МОК, наличие в уставах точно определенных и корреспондирующих ему положений и обеспечение их выполнения для всех лиц и участников, соревнующихся под их юрисдикцией.</w:t>
      </w:r>
    </w:p>
    <w:p w:rsidR="008972C0" w:rsidRPr="006F592B" w:rsidRDefault="008972C0" w:rsidP="00D94E2C">
      <w:pPr>
        <w:spacing w:after="0" w:line="240" w:lineRule="auto"/>
        <w:ind w:firstLine="567"/>
        <w:jc w:val="both"/>
        <w:rPr>
          <w:color w:val="595959" w:themeColor="text1" w:themeTint="A6"/>
          <w:u w:val="single"/>
        </w:rPr>
      </w:pPr>
      <w:r w:rsidRPr="006F592B">
        <w:rPr>
          <w:color w:val="595959" w:themeColor="text1" w:themeTint="A6"/>
        </w:rPr>
        <w:t xml:space="preserve">В соответствии со </w:t>
      </w:r>
      <w:r w:rsidRPr="006F592B">
        <w:rPr>
          <w:color w:val="595959" w:themeColor="text1" w:themeTint="A6"/>
          <w:u w:val="single"/>
        </w:rPr>
        <w:t>ст. 26 Федерального закона о спорте</w:t>
      </w:r>
      <w:r w:rsidRPr="006F592B">
        <w:rPr>
          <w:color w:val="595959" w:themeColor="text1" w:themeTint="A6"/>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Эти перечни ежегодно обновляются и утверждаются ВАДА. Например, перечни субстанций и (или) методов, запрещенных к использованию в спорте в 2012 г., в соответствии с приложением ко Всемирному антидопинговому кодексу ВАДА и со списком, включенным в Приложение 1 к Международной конвенции о борьбе с допингом в спорте, в котором указаны запрещенные субстанции и запрещенные методы, утверждены </w:t>
      </w:r>
      <w:r w:rsidRPr="006F592B">
        <w:rPr>
          <w:color w:val="595959" w:themeColor="text1" w:themeTint="A6"/>
          <w:u w:val="single"/>
        </w:rPr>
        <w:t xml:space="preserve">приказом </w:t>
      </w:r>
      <w:proofErr w:type="spellStart"/>
      <w:r w:rsidRPr="006F592B">
        <w:rPr>
          <w:color w:val="595959" w:themeColor="text1" w:themeTint="A6"/>
          <w:u w:val="single"/>
        </w:rPr>
        <w:t>Минспорта</w:t>
      </w:r>
      <w:proofErr w:type="spellEnd"/>
      <w:r w:rsidRPr="006F592B">
        <w:rPr>
          <w:color w:val="595959" w:themeColor="text1" w:themeTint="A6"/>
          <w:u w:val="single"/>
        </w:rPr>
        <w:t xml:space="preserve"> России от 16 апреля 2013 г. № 197.</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Первым международно-правовым документом по борьбе с допингом стала Конвенция против применения допинга ETS № 135, подписанная 16 ноября 1989 г. в Страсбурге. В целях снижения и в конечном счете искоренения допинга в спорте государства — участники данной Конвенции обязались принять в рамках своих соответствующих конституционных положений меры, необходимые для осуществления Конвенции.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Крупным событием, вызванным быстрыми переменами в области борьбы с допингом, стало принятие Генеральной конференцией ЮНЕСКО на 33-й сессии в Париже 19 октября 2005 г. Международной конвенции о борьбе с допингом в спорте</w:t>
      </w:r>
      <w:r w:rsidR="00D94E2C" w:rsidRPr="006F592B">
        <w:rPr>
          <w:color w:val="595959" w:themeColor="text1" w:themeTint="A6"/>
        </w:rPr>
        <w:t xml:space="preserve"> </w:t>
      </w:r>
      <w:r w:rsidRPr="006F592B">
        <w:rPr>
          <w:color w:val="595959" w:themeColor="text1" w:themeTint="A6"/>
        </w:rPr>
        <w:t xml:space="preserve">(далее также — Конвенция), цель которой в рамках стратегии и программы деятельности ЮНЕСКО в области физического </w:t>
      </w:r>
      <w:r w:rsidRPr="006F592B">
        <w:rPr>
          <w:color w:val="595959" w:themeColor="text1" w:themeTint="A6"/>
        </w:rPr>
        <w:lastRenderedPageBreak/>
        <w:t>воспитания и спорта заключается в содействии предотвращению применения допинга в спорте и борьбе с ним в интересах его искоренения.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Конвенция предусматривает следующие основные положения, определяющие деятельность по борьбе с допингом на национальном уровне.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Государства-участники обеспечивают применение Конвенции путем, в частности, координации действий внутри страны. Для выполнения своих обязательств согласно Конвенции государства-участники могут использовать антидопинговые организации, а также спортивные учреждения и организации.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Государства-участники принимают, когда это целесообразно, меры по ограничению доступности запрещенных субстанций и методов в целях ограничения их использования спортсменами в спорте, за исключением случаев, когда такое использование основано на разрешении на терапевтическое использование. В их число входят меры по борьбе с распространением запрещенных субстанций и методов среди спортсменов и соответственно меры по контролю за их производством, перемещением, ввозом, распределением и продажей.</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Государства-участники принимают указанные меры, </w:t>
      </w:r>
      <w:proofErr w:type="spellStart"/>
      <w:r w:rsidRPr="006F592B">
        <w:rPr>
          <w:color w:val="595959" w:themeColor="text1" w:themeTint="A6"/>
        </w:rPr>
        <w:t>задействуя</w:t>
      </w:r>
      <w:proofErr w:type="spellEnd"/>
      <w:r w:rsidRPr="006F592B">
        <w:rPr>
          <w:color w:val="595959" w:themeColor="text1" w:themeTint="A6"/>
        </w:rPr>
        <w:t xml:space="preserve"> специализированные органы власти, или, когда это целесообразно, поощряют принятие таких мер соответствующими юридическими лицами, находящимися под их юрисдикцией.</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Никакие меры, принимаемые в соответствии с Конвенцией, не должны препятствовать обеспечению доступности в законных целях субстанций и методов, которые в иных случаях запрещены или контролируются в спорте.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Государства-участники сами принимают или содействуют принятию спортивными организациями и антидопинговыми организациями мер, в том числе санкций или штрафов, в отношении вспомогательного персонала спортсмена, нарушающего антидопинговое правило или совершающего другое нарушение, которое связано с допингом в спорте.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Государства-участники, когда это целесообразно, содействуют внедрению производителями и распространителями пищевых добавок передовой практики в области сбыта и распределения пищевых добавок, включая предоставление информации об их химическом составе и гарантии качества.</w:t>
      </w:r>
    </w:p>
    <w:p w:rsidR="008972C0" w:rsidRPr="006F592B" w:rsidRDefault="008972C0" w:rsidP="00D94E2C">
      <w:pPr>
        <w:spacing w:before="120" w:after="0" w:line="240" w:lineRule="auto"/>
        <w:ind w:firstLine="567"/>
        <w:jc w:val="both"/>
        <w:rPr>
          <w:color w:val="595959" w:themeColor="text1" w:themeTint="A6"/>
        </w:rPr>
      </w:pPr>
      <w:r w:rsidRPr="006F592B">
        <w:rPr>
          <w:color w:val="595959" w:themeColor="text1" w:themeTint="A6"/>
        </w:rPr>
        <w:t>Согласно Конвенции ее государства-участники: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а) выделяют в рамках своих соответствующих бюджетов средства для финансирования национальной программы тестирования во всех видах спорта или оказывают помощь спортивным организациям и антидопинговым организациям в финансировании </w:t>
      </w:r>
      <w:proofErr w:type="spellStart"/>
      <w:r w:rsidR="00361DC7" w:rsidRPr="006F592B">
        <w:rPr>
          <w:color w:val="595959" w:themeColor="text1" w:themeTint="A6"/>
        </w:rPr>
        <w:fldChar w:fldCharType="begin"/>
      </w:r>
      <w:r w:rsidR="00361DC7" w:rsidRPr="006F592B">
        <w:rPr>
          <w:color w:val="595959" w:themeColor="text1" w:themeTint="A6"/>
        </w:rPr>
        <w:instrText>HYPERLINK "http://sportwiki.to/%D0%94%D0%BE%D0%BF%D0%B8%D0%BD%D0%B3-%D0%BA%D0%BE%D0%BD%D1%82%D1%80%D0%BE%D0%BB%D1%8C:_%D0%BA%D0%BE%D0%BB%D0%B8%D1%87%D0%B5%D1%81%D1%82%D0%B2%D0%B5%D0%BD%D0%BD%D1%8B%D0%B9_%D0%B0%D0%BD%D0%B0%D0%BB%D0%B8%D0%B7" \o "Допинг-контроль: количественный анализ"</w:instrText>
      </w:r>
      <w:r w:rsidR="00361DC7" w:rsidRPr="006F592B">
        <w:rPr>
          <w:color w:val="595959" w:themeColor="text1" w:themeTint="A6"/>
        </w:rPr>
        <w:fldChar w:fldCharType="separate"/>
      </w:r>
      <w:r w:rsidRPr="006F592B">
        <w:rPr>
          <w:rStyle w:val="a3"/>
          <w:color w:val="595959" w:themeColor="text1" w:themeTint="A6"/>
        </w:rPr>
        <w:t>допинг-контроля</w:t>
      </w:r>
      <w:proofErr w:type="spellEnd"/>
      <w:r w:rsidR="00361DC7" w:rsidRPr="006F592B">
        <w:rPr>
          <w:color w:val="595959" w:themeColor="text1" w:themeTint="A6"/>
        </w:rPr>
        <w:fldChar w:fldCharType="end"/>
      </w:r>
      <w:r w:rsidRPr="006F592B">
        <w:rPr>
          <w:color w:val="595959" w:themeColor="text1" w:themeTint="A6"/>
        </w:rPr>
        <w:t> в виде прямых субсидий или дотаций либо в форме зачета расходов по такому контролю при установлении общей суммы субсидий или дотаций, предоставляемых этим организациям;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б) принимают меры по приостановлению связанной со спортивной деятельностью финансовой поддержки тех отдельных спортсменов или их вспомогательного персонала, которые были отстранены вследствие нарушения антидопингового правила, на весь период их отстранения;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приостанавливают частично или полностью финансовую или другую связанную со спортивной деятельностью поддержку любой спортивной организации или антидопинговой организации, которая не соблюдает Кодекс или действующие антидопинговые правила, установленные в соответствии с Кодексом;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г) поощряют и поддерживают проведение спортивными организациями и антидопинговыми организациями, находящимися под их юрисдикцией, </w:t>
      </w:r>
      <w:proofErr w:type="spellStart"/>
      <w:r w:rsidRPr="006F592B">
        <w:rPr>
          <w:color w:val="595959" w:themeColor="text1" w:themeTint="A6"/>
        </w:rPr>
        <w:t>допинг-контроля</w:t>
      </w:r>
      <w:proofErr w:type="spellEnd"/>
      <w:r w:rsidRPr="006F592B">
        <w:rPr>
          <w:color w:val="595959" w:themeColor="text1" w:themeTint="A6"/>
        </w:rPr>
        <w:t xml:space="preserve"> в соответствии с Кодексом, включая упредительный контроль, </w:t>
      </w:r>
      <w:proofErr w:type="spellStart"/>
      <w:r w:rsidRPr="006F592B">
        <w:rPr>
          <w:color w:val="595959" w:themeColor="text1" w:themeTint="A6"/>
        </w:rPr>
        <w:t>внесоревновательное</w:t>
      </w:r>
      <w:proofErr w:type="spellEnd"/>
      <w:r w:rsidRPr="006F592B">
        <w:rPr>
          <w:color w:val="595959" w:themeColor="text1" w:themeTint="A6"/>
        </w:rPr>
        <w:t xml:space="preserve"> и соревновательное тестирование;</w:t>
      </w:r>
    </w:p>
    <w:p w:rsidR="008972C0" w:rsidRPr="006F592B" w:rsidRDefault="008972C0" w:rsidP="00D94E2C">
      <w:pPr>
        <w:spacing w:after="0" w:line="240" w:lineRule="auto"/>
        <w:ind w:firstLine="567"/>
        <w:jc w:val="both"/>
        <w:rPr>
          <w:color w:val="595959" w:themeColor="text1" w:themeTint="A6"/>
        </w:rPr>
      </w:pPr>
      <w:proofErr w:type="spellStart"/>
      <w:r w:rsidRPr="006F592B">
        <w:rPr>
          <w:color w:val="595959" w:themeColor="text1" w:themeTint="A6"/>
        </w:rPr>
        <w:t>д</w:t>
      </w:r>
      <w:proofErr w:type="spellEnd"/>
      <w:r w:rsidRPr="006F592B">
        <w:rPr>
          <w:color w:val="595959" w:themeColor="text1" w:themeTint="A6"/>
        </w:rPr>
        <w:t xml:space="preserve">) поощряют и поддерживают заключение спортивными и антидопинговыми организациями соглашений, позволяющих их участникам проходить тестирование надлежащим образом уполномоченными группами </w:t>
      </w:r>
      <w:proofErr w:type="spellStart"/>
      <w:r w:rsidRPr="006F592B">
        <w:rPr>
          <w:color w:val="595959" w:themeColor="text1" w:themeTint="A6"/>
        </w:rPr>
        <w:t>допинг-контроля</w:t>
      </w:r>
      <w:proofErr w:type="spellEnd"/>
      <w:r w:rsidR="00D94E2C" w:rsidRPr="006F592B">
        <w:rPr>
          <w:color w:val="595959" w:themeColor="text1" w:themeTint="A6"/>
        </w:rPr>
        <w:t xml:space="preserve"> </w:t>
      </w:r>
      <w:r w:rsidRPr="006F592B">
        <w:rPr>
          <w:color w:val="595959" w:themeColor="text1" w:themeTint="A6"/>
        </w:rPr>
        <w:t>из других стран;</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е) обязуются оказывать содействие находящимся под их юрисдикцией спортивным организациям и антидопинговым организациям в получении доступа к аккредитованной Всемирным антидопинговым агентством лаборатории </w:t>
      </w:r>
      <w:proofErr w:type="spellStart"/>
      <w:r w:rsidRPr="006F592B">
        <w:rPr>
          <w:color w:val="595959" w:themeColor="text1" w:themeTint="A6"/>
        </w:rPr>
        <w:t>допинг-контроля</w:t>
      </w:r>
      <w:proofErr w:type="spellEnd"/>
      <w:r w:rsidRPr="006F592B">
        <w:rPr>
          <w:color w:val="595959" w:themeColor="text1" w:themeTint="A6"/>
        </w:rPr>
        <w:t xml:space="preserve"> для проведения анализов в целях </w:t>
      </w:r>
      <w:proofErr w:type="spellStart"/>
      <w:r w:rsidRPr="006F592B">
        <w:rPr>
          <w:color w:val="595959" w:themeColor="text1" w:themeTint="A6"/>
        </w:rPr>
        <w:t>допинг-контроля</w:t>
      </w:r>
      <w:proofErr w:type="spellEnd"/>
      <w:r w:rsidRPr="006F592B">
        <w:rPr>
          <w:color w:val="595959" w:themeColor="text1" w:themeTint="A6"/>
        </w:rPr>
        <w:t>.</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Российской Федерации государственная политика в сфере противодействия применению допинговых средств и методов направлена на проведение строгого контроля, установление ответственности и искоренение указанных правонарушений в спорте.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lastRenderedPageBreak/>
        <w:t xml:space="preserve">В соответствии с п. 10 ст. 6 Федерального закона о спорте к полномочиям Российской Федерации в области физической культуры и спорта относится в том числе антидопинговое обеспечение спортивных сборных команд Российской Федерации. Согласно </w:t>
      </w:r>
      <w:proofErr w:type="spellStart"/>
      <w:r w:rsidRPr="006F592B">
        <w:rPr>
          <w:color w:val="595959" w:themeColor="text1" w:themeTint="A6"/>
        </w:rPr>
        <w:t>подп</w:t>
      </w:r>
      <w:proofErr w:type="spellEnd"/>
      <w:r w:rsidRPr="006F592B">
        <w:rPr>
          <w:color w:val="595959" w:themeColor="text1" w:themeTint="A6"/>
        </w:rPr>
        <w:t>. «б» п. 4 ч. 1 ст. 8 Федерального закона о спорте к полномочиям субъектов Российской Федерации в области физической культуры и спорта относится антидопинговое обеспечение спортивных сборных команд субъектов Российской Федерации.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силу ч. 1 ст. 38 Федерального закона о спорте к расходным обязательствам Российской Федерации, в частности, относятся: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антидопинговое обеспечение основного и резервного составов спортивных сборных команд Российской Федерации (п. 1);</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осуществление мер по предотвращению допинга в спорте и борьбе с ним членами спортивных сборных команд Российской Федерации (п. 5).</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Согласно п. 4 ч. 2 ст. 38 Федерального закона о спорте к расходным обязательствам субъектов Российской Федерации относится антидопинговое обеспечение спортивных сборных команд субъектов Российской Федерации.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соответствии с Федеральным законом о спорте Олимпийский комитет России (п. 7.1 ч. 3 ст. 11), общероссийские спортивные федерации (п. 6 ч. 3 ст. 16) и региональные спортивные федерации (п. 6 ч. 2 ст. 16.1) обязаны участвовать в предотвращении допинга в спорте и борьбе с ним.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соответствии со ст. 26 Федерального закона о спорте меры по предотвращению допинга в спорте и борьбе с ним включают в себя:</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проведение </w:t>
      </w:r>
      <w:proofErr w:type="spellStart"/>
      <w:r w:rsidR="00361DC7" w:rsidRPr="006F592B">
        <w:rPr>
          <w:color w:val="595959" w:themeColor="text1" w:themeTint="A6"/>
        </w:rPr>
        <w:fldChar w:fldCharType="begin"/>
      </w:r>
      <w:r w:rsidR="00361DC7" w:rsidRPr="006F592B">
        <w:rPr>
          <w:color w:val="595959" w:themeColor="text1" w:themeTint="A6"/>
        </w:rPr>
        <w:instrText>HYPERLINK "http://sportwiki.to/%D0%94%D0%BE%D0%BF%D0%B8%D0%BD%D0%B3-%D0%BA%D0%BE%D0%BD%D1%82%D1%80%D0%BE%D0%BB%D1%8C:_%D0%BC%D0%B5%D1%82%D0%BE%D0%B4%D1%8B_%D0%B8_%D1%82%D0%B5%D1%81%D1%82%D1%8B" \o "Допинг-контроль: методы и тесты"</w:instrText>
      </w:r>
      <w:r w:rsidR="00361DC7" w:rsidRPr="006F592B">
        <w:rPr>
          <w:color w:val="595959" w:themeColor="text1" w:themeTint="A6"/>
        </w:rPr>
        <w:fldChar w:fldCharType="separate"/>
      </w:r>
      <w:r w:rsidR="008972C0" w:rsidRPr="006F592B">
        <w:rPr>
          <w:rStyle w:val="a3"/>
          <w:color w:val="595959" w:themeColor="text1" w:themeTint="A6"/>
        </w:rPr>
        <w:t>допинг-контроля</w:t>
      </w:r>
      <w:proofErr w:type="spellEnd"/>
      <w:r w:rsidR="00361DC7" w:rsidRPr="006F592B">
        <w:rPr>
          <w:color w:val="595959" w:themeColor="text1" w:themeTint="A6"/>
        </w:rPr>
        <w:fldChar w:fldCharType="end"/>
      </w:r>
      <w:r w:rsidR="008972C0" w:rsidRPr="006F592B">
        <w:rPr>
          <w:color w:val="595959" w:themeColor="text1" w:themeTint="A6"/>
        </w:rPr>
        <w:t>;</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предупреждение применения запрещенных субстанций и (или) запрещенных методов;</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повышение квалификации специалистов, проводящих допинг-контроль;</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проведение антидопинговой пропаганды в средствах массовой информации;</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проведение научных исследований, направленных на предотвращение допинга в спорте и борьбу с ним;</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проведение научных исследований по разработке средств и методов восстановления работоспособности спортсменов;</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установление ответственности физкультурно-спортивных организаций за нарушение условий проведения </w:t>
      </w:r>
      <w:proofErr w:type="spellStart"/>
      <w:r w:rsidR="008972C0" w:rsidRPr="006F592B">
        <w:rPr>
          <w:color w:val="595959" w:themeColor="text1" w:themeTint="A6"/>
        </w:rPr>
        <w:t>допинг-контроля</w:t>
      </w:r>
      <w:proofErr w:type="spellEnd"/>
      <w:r w:rsidR="008972C0" w:rsidRPr="006F592B">
        <w:rPr>
          <w:color w:val="595959" w:themeColor="text1" w:themeTint="A6"/>
        </w:rPr>
        <w:t xml:space="preserve">, предусмотренных порядком проведения </w:t>
      </w:r>
      <w:proofErr w:type="spellStart"/>
      <w:r w:rsidR="008972C0" w:rsidRPr="006F592B">
        <w:rPr>
          <w:color w:val="595959" w:themeColor="text1" w:themeTint="A6"/>
        </w:rPr>
        <w:t>допинг-контроля</w:t>
      </w:r>
      <w:proofErr w:type="spellEnd"/>
      <w:r w:rsidR="008972C0" w:rsidRPr="006F592B">
        <w:rPr>
          <w:color w:val="595959" w:themeColor="text1" w:themeTint="A6"/>
        </w:rPr>
        <w:t>;</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осуществление международного сотрудничества в области предотвращения допинга в спорте и борьбы с ним.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Государственно-управленческие полномочия и координацию мер по противодействию применению допинговых средств и методов осуществляют Министерство спорта Российской Федерации, а также другие федеральные органы исполнительной власти в пределах предоставленных им Правительством Российской Федерации полномочий.</w:t>
      </w:r>
    </w:p>
    <w:p w:rsidR="008972C0" w:rsidRPr="006F592B" w:rsidRDefault="008972C0" w:rsidP="00D94E2C">
      <w:pPr>
        <w:spacing w:after="0" w:line="240" w:lineRule="auto"/>
        <w:ind w:firstLine="567"/>
        <w:jc w:val="both"/>
        <w:rPr>
          <w:color w:val="595959" w:themeColor="text1" w:themeTint="A6"/>
        </w:rPr>
      </w:pPr>
      <w:proofErr w:type="spellStart"/>
      <w:r w:rsidRPr="006F592B">
        <w:rPr>
          <w:color w:val="595959" w:themeColor="text1" w:themeTint="A6"/>
        </w:rPr>
        <w:t>Минспорт</w:t>
      </w:r>
      <w:proofErr w:type="spellEnd"/>
      <w:r w:rsidRPr="006F592B">
        <w:rPr>
          <w:color w:val="595959" w:themeColor="text1" w:themeTint="A6"/>
        </w:rPr>
        <w:t xml:space="preserve"> России в целях реализации мер по предотвращению допинга в спорте и борьбе с ним:</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утверждает общероссийские антидопинговые правила;</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утверждает перечни субстанций и (или) методов, запрещенных для использования в спорте;</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утверждает порядок проведения </w:t>
      </w:r>
      <w:proofErr w:type="spellStart"/>
      <w:r w:rsidR="008972C0" w:rsidRPr="006F592B">
        <w:rPr>
          <w:color w:val="595959" w:themeColor="text1" w:themeTint="A6"/>
        </w:rPr>
        <w:t>допинг-контроля</w:t>
      </w:r>
      <w:proofErr w:type="spellEnd"/>
      <w:r w:rsidR="008972C0" w:rsidRPr="006F592B">
        <w:rPr>
          <w:color w:val="595959" w:themeColor="text1" w:themeTint="A6"/>
        </w:rPr>
        <w:t>;</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 1—6 ниже;</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lastRenderedPageBreak/>
        <w:t xml:space="preserve">- </w:t>
      </w:r>
      <w:r w:rsidR="008972C0" w:rsidRPr="006F592B">
        <w:rPr>
          <w:color w:val="595959" w:themeColor="text1" w:themeTint="A6"/>
        </w:rPr>
        <w:t>осуществляет иные полномочия в соответствии с Федеральным законом о спорте.</w:t>
      </w:r>
    </w:p>
    <w:p w:rsidR="008972C0" w:rsidRPr="006F592B" w:rsidRDefault="008972C0" w:rsidP="00D94E2C">
      <w:pPr>
        <w:spacing w:before="120" w:after="0" w:line="240" w:lineRule="auto"/>
        <w:ind w:firstLine="567"/>
        <w:jc w:val="both"/>
        <w:rPr>
          <w:color w:val="595959" w:themeColor="text1" w:themeTint="A6"/>
        </w:rPr>
      </w:pPr>
      <w:r w:rsidRPr="006F592B">
        <w:rPr>
          <w:color w:val="595959" w:themeColor="text1" w:themeTint="A6"/>
        </w:rPr>
        <w:t>Общероссийские спортивные федерации в целях реализации мер по предотвращению допинга в спорте и борьбе с ним обязаны:</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w:t>
      </w:r>
      <w:proofErr w:type="spellStart"/>
      <w:r w:rsidR="008972C0" w:rsidRPr="006F592B">
        <w:rPr>
          <w:color w:val="595959" w:themeColor="text1" w:themeTint="A6"/>
        </w:rPr>
        <w:t>внесоревновательный</w:t>
      </w:r>
      <w:proofErr w:type="spellEnd"/>
      <w:r w:rsidR="008972C0" w:rsidRPr="006F592B">
        <w:rPr>
          <w:color w:val="595959" w:themeColor="text1" w:themeTint="A6"/>
        </w:rPr>
        <w:t xml:space="preserve"> период;</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w:t>
      </w:r>
      <w:proofErr w:type="spellStart"/>
      <w:r w:rsidR="008972C0" w:rsidRPr="006F592B">
        <w:rPr>
          <w:color w:val="595959" w:themeColor="text1" w:themeTint="A6"/>
        </w:rPr>
        <w:t>внесоревновательный</w:t>
      </w:r>
      <w:proofErr w:type="spellEnd"/>
      <w:r w:rsidR="008972C0" w:rsidRPr="006F592B">
        <w:rPr>
          <w:color w:val="595959" w:themeColor="text1" w:themeTint="A6"/>
        </w:rPr>
        <w:t xml:space="preserve"> период;</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содействовать в проведении тестирования в соответствии с порядком проведения </w:t>
      </w:r>
      <w:proofErr w:type="spellStart"/>
      <w:r w:rsidR="008972C0" w:rsidRPr="006F592B">
        <w:rPr>
          <w:color w:val="595959" w:themeColor="text1" w:themeTint="A6"/>
        </w:rPr>
        <w:t>допинг-контроля</w:t>
      </w:r>
      <w:proofErr w:type="spellEnd"/>
      <w:r w:rsidR="008972C0" w:rsidRPr="006F592B">
        <w:rPr>
          <w:color w:val="595959" w:themeColor="text1" w:themeTint="A6"/>
        </w:rPr>
        <w:t>;</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информировать о примененных санкциях </w:t>
      </w:r>
      <w:proofErr w:type="spellStart"/>
      <w:r w:rsidR="008972C0" w:rsidRPr="006F592B">
        <w:rPr>
          <w:color w:val="595959" w:themeColor="text1" w:themeTint="A6"/>
        </w:rPr>
        <w:t>Минспорт</w:t>
      </w:r>
      <w:r w:rsidRPr="006F592B">
        <w:rPr>
          <w:color w:val="595959" w:themeColor="text1" w:themeTint="A6"/>
        </w:rPr>
        <w:t>а</w:t>
      </w:r>
      <w:proofErr w:type="spellEnd"/>
      <w:r w:rsidR="008972C0" w:rsidRPr="006F592B">
        <w:rPr>
          <w:color w:val="595959" w:themeColor="text1" w:themeTint="A6"/>
        </w:rPr>
        <w:t xml:space="preserve"> России,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выполнять иные требования Федерального закона о спорте и антидопинговых правил.</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Организаторы спортивных мероприятий в целях реализации мер по предотвращению допинга </w:t>
      </w:r>
      <w:r w:rsidR="00D94E2C" w:rsidRPr="006F592B">
        <w:rPr>
          <w:color w:val="595959" w:themeColor="text1" w:themeTint="A6"/>
        </w:rPr>
        <w:t>в спорте и борьбе с ним обязаны:</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обеспечивать условия для проведения </w:t>
      </w:r>
      <w:proofErr w:type="spellStart"/>
      <w:r w:rsidR="008972C0" w:rsidRPr="006F592B">
        <w:rPr>
          <w:color w:val="595959" w:themeColor="text1" w:themeTint="A6"/>
        </w:rPr>
        <w:t>допинг-контроля</w:t>
      </w:r>
      <w:proofErr w:type="spellEnd"/>
      <w:r w:rsidR="008972C0" w:rsidRPr="006F592B">
        <w:rPr>
          <w:color w:val="595959" w:themeColor="text1" w:themeTint="A6"/>
        </w:rPr>
        <w:t xml:space="preserve"> на спортивных мероприятиях, включенных в Единый календарный план межрегиональных, всероссийских и международных физкультурных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rsidR="008972C0" w:rsidRPr="006F592B">
        <w:rPr>
          <w:color w:val="595959" w:themeColor="text1" w:themeTint="A6"/>
        </w:rPr>
        <w:t>допинг-контроля</w:t>
      </w:r>
      <w:proofErr w:type="spellEnd"/>
      <w:r w:rsidR="008972C0" w:rsidRPr="006F592B">
        <w:rPr>
          <w:color w:val="595959" w:themeColor="text1" w:themeTint="A6"/>
        </w:rPr>
        <w:t>;</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выполнять иные требования Федерального закона о спорте и антидопинговых правил.</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t>Статья 34.3 Федерального закона о спорте</w:t>
      </w:r>
      <w:r w:rsidRPr="006F592B">
        <w:rPr>
          <w:color w:val="595959" w:themeColor="text1" w:themeTint="A6"/>
        </w:rPr>
        <w:t xml:space="preserve"> определяет права и обязанности организации, осуществляющей спортивную подготовку. Согласно ч. 2 данной статьи организация, осуществляющая спортивную подготовку, в частности, обязана:</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(п. 5);</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(п. 6);</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(п. 8).</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t>В соответствии с ч. 2 ст. 24 Федерального закона о спорте</w:t>
      </w:r>
      <w:r w:rsidRPr="006F592B">
        <w:rPr>
          <w:color w:val="595959" w:themeColor="text1" w:themeTint="A6"/>
        </w:rPr>
        <w:t xml:space="preserve"> спортсмены, в частности, обязаны:</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соблюдать антидопинговые правила, предусмотренные ст. 26 Федерального закона о спорте (п. 2);</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предоставлять информацию о своем местонахождении в соответствии с общероссийскими антидопинговыми правилами в целях проведения </w:t>
      </w:r>
      <w:proofErr w:type="spellStart"/>
      <w:r w:rsidR="008972C0" w:rsidRPr="006F592B">
        <w:rPr>
          <w:color w:val="595959" w:themeColor="text1" w:themeTint="A6"/>
        </w:rPr>
        <w:t>допинг-контроля</w:t>
      </w:r>
      <w:proofErr w:type="spellEnd"/>
      <w:r w:rsidR="008972C0" w:rsidRPr="006F592B">
        <w:rPr>
          <w:color w:val="595959" w:themeColor="text1" w:themeTint="A6"/>
        </w:rPr>
        <w:t xml:space="preserve"> (п. 2.1).</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t>В ст. 26 Федерального закона о спорте</w:t>
      </w:r>
      <w:r w:rsidRPr="006F592B">
        <w:rPr>
          <w:color w:val="595959" w:themeColor="text1" w:themeTint="A6"/>
        </w:rPr>
        <w:t xml:space="preserve"> говорится, что предотвращение допинга в спорте и борьба с ним осуществляются в соответствии с Общероссийскими антидопинговыми правилами и </w:t>
      </w:r>
      <w:r w:rsidRPr="006F592B">
        <w:rPr>
          <w:color w:val="595959" w:themeColor="text1" w:themeTint="A6"/>
        </w:rPr>
        <w:lastRenderedPageBreak/>
        <w:t>антидопинговыми правилами, утвержденными международными антидопинговыми организациями (далее также — антидопинговые правила). Установление и применение антидопинговых правил в современном спорте нужны для того, чтобы обеспечить спортсменам равные условия честной борьбы на арене соревнований.</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t xml:space="preserve">Приказом </w:t>
      </w:r>
      <w:proofErr w:type="spellStart"/>
      <w:r w:rsidRPr="006F592B">
        <w:rPr>
          <w:color w:val="595959" w:themeColor="text1" w:themeTint="A6"/>
          <w:u w:val="single"/>
        </w:rPr>
        <w:t>Минспорта</w:t>
      </w:r>
      <w:proofErr w:type="spellEnd"/>
      <w:r w:rsidRPr="006F592B">
        <w:rPr>
          <w:color w:val="595959" w:themeColor="text1" w:themeTint="A6"/>
          <w:u w:val="single"/>
        </w:rPr>
        <w:t xml:space="preserve"> России от 2 октября 2012 г. № 267 утверждены Общероссийские антидопинговые правила</w:t>
      </w:r>
      <w:r w:rsidRPr="006F592B">
        <w:rPr>
          <w:color w:val="595959" w:themeColor="text1" w:themeTint="A6"/>
        </w:rPr>
        <w:t>. Положения Правил соответствуют положениям Международной конвенции о борьбе с допингом в спорте, Всемирного антидопингового кодекса и Международным стандартам ВАДА.</w:t>
      </w:r>
    </w:p>
    <w:p w:rsidR="008972C0" w:rsidRPr="006F592B" w:rsidRDefault="008972C0" w:rsidP="00D94E2C">
      <w:pPr>
        <w:spacing w:before="120" w:after="0" w:line="240" w:lineRule="auto"/>
        <w:ind w:firstLine="567"/>
        <w:jc w:val="both"/>
        <w:rPr>
          <w:color w:val="595959" w:themeColor="text1" w:themeTint="A6"/>
        </w:rPr>
      </w:pPr>
      <w:r w:rsidRPr="006F592B">
        <w:rPr>
          <w:color w:val="595959" w:themeColor="text1" w:themeTint="A6"/>
        </w:rPr>
        <w:t>Данные Правила применяются в отношении:</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физкультурно-спортивных организаций;</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спортивных федераций;</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организаторов физкультурных и спортивных мероприятий, проводимых на территории Российской Федерации;</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общероссийской антидопинговой организации;</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лабораторий, аккредитованных или иным образом одобренных ВАДА, другой уполномоченной антидопинговой организацией;</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спортсменов:</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являющихся членами физкультурно-спортивных организаций, зарегистрированных на территории Российской Федерации, независимо от места пребывания или жительства либо состоящих в иных отношениях с указанными физкультурно-спортивными организациями;</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участвующих в спортивных и физкультурных мероприятиях, проводимых физкультурно-спортивными организациями или организаторами спортивных мероприятий, зарегистрированных на территории Российской Федерации, если положение (регламент) о спортивном соревновании не относит данное спортивное соревнование к международным спортивным соревнованиям;</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тренеров;</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иных специалистов в области физической культуры и спорта, а также специалистов в области физической культуры и спорта, входящих в состав спортивных сборных команд Российской Федерации;</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специалистов по спортивной медицине (врач, инструктор-методист, медсестра по массажу);</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родителей или иных законных представителей несовершеннолетнего спортсмена.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t>Пункт 1.1 ст. 2 Федерального закона о спорте</w:t>
      </w:r>
      <w:r w:rsidRPr="006F592B">
        <w:rPr>
          <w:color w:val="595959" w:themeColor="text1" w:themeTint="A6"/>
        </w:rPr>
        <w:t xml:space="preserve"> дает понятие антидопингового обеспечения. Под ним понимается проведение мероприятий, направленных на предотвращение допинга в спорте и борьбу с ним.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Приказом </w:t>
      </w:r>
      <w:proofErr w:type="spellStart"/>
      <w:r w:rsidRPr="006F592B">
        <w:rPr>
          <w:color w:val="595959" w:themeColor="text1" w:themeTint="A6"/>
        </w:rPr>
        <w:t>Минспорттуризма</w:t>
      </w:r>
      <w:proofErr w:type="spellEnd"/>
      <w:r w:rsidRPr="006F592B">
        <w:rPr>
          <w:color w:val="595959" w:themeColor="text1" w:themeTint="A6"/>
        </w:rPr>
        <w:t xml:space="preserve"> России от 27 мая 2010 г. № 525 утвержден Порядок антидопингового обеспечения спортивных сборных команд за счет средств федерального бюджета (далее также — Порядок), направленный на противодействие нарушению антидопинговых правил.</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Антидопинговое обеспечение спортивных сборных команд включает в себя следующие основные антидопинговые мероприятия: допинг-контроль; образовательные мероприятия; научные исследования.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целях осуществления мероприятий по антидопинговому обеспечению спортивных</w:t>
      </w:r>
      <w:r w:rsidR="00D94E2C" w:rsidRPr="006F592B">
        <w:rPr>
          <w:color w:val="595959" w:themeColor="text1" w:themeTint="A6"/>
        </w:rPr>
        <w:t xml:space="preserve"> сборных команд </w:t>
      </w:r>
      <w:proofErr w:type="spellStart"/>
      <w:r w:rsidR="00D94E2C" w:rsidRPr="006F592B">
        <w:rPr>
          <w:color w:val="595959" w:themeColor="text1" w:themeTint="A6"/>
        </w:rPr>
        <w:t>Минспорт</w:t>
      </w:r>
      <w:proofErr w:type="spellEnd"/>
      <w:r w:rsidR="00D94E2C" w:rsidRPr="006F592B">
        <w:rPr>
          <w:color w:val="595959" w:themeColor="text1" w:themeTint="A6"/>
        </w:rPr>
        <w:t xml:space="preserve"> России </w:t>
      </w:r>
      <w:r w:rsidRPr="006F592B">
        <w:rPr>
          <w:color w:val="595959" w:themeColor="text1" w:themeTint="A6"/>
        </w:rPr>
        <w:t>в соответствии с доведенными лимитами бюджетных обязательств на очередной финансовый год заключает государственный контракт на выполнение работ и оказание услуг по антидопинговому обеспечению спортивных сборных команд в соответствии с законодательством Российской Федерации;</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осуществляет оплату выполненных работ и оказанных услуг на основании оформленных в установленном порядке документов, подтверждающих их выполнение;</w:t>
      </w:r>
    </w:p>
    <w:p w:rsidR="008972C0" w:rsidRPr="006F592B" w:rsidRDefault="00D94E2C"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осуществляет контроль за эффективностью организации и проведения мероприятий по антидопинговому обеспечению спортивных сборных команд.</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Финансирование мер, направленных на противодействие применению допинговых средств и методов, осуществляется за счет средств федерального бюджета, выделяемых на физическую культуру и спорт, и других источников финансирования в соответствии с законодательством Российской Федерации.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Усилия по борьбе с допингом в спорте осуществляются также на уровне субъектов РФ. Согласно ст. 22 Закона г. Москвы от 15 июля 2009 г. № 27 «О физической культуре и спорте в г. Москве» в г. Москве осуществляется антидопинговая пропаганда, направленная на противодействие применению допинговых средств и (или) методов. Уполномоченный орган </w:t>
      </w:r>
      <w:r w:rsidRPr="006F592B">
        <w:rPr>
          <w:color w:val="595959" w:themeColor="text1" w:themeTint="A6"/>
        </w:rPr>
        <w:lastRenderedPageBreak/>
        <w:t>(Департамент физической культуры и спорта города Москвы) совместно с городскими спортивными федерациями обеспечивают противодействие применению допинговых средств и (или) методов спортсменами, являющимися работниками или учащимися организаций, входящих в городскую государственную систему физической культуры и спорта, членами спортивных сборных команд г. Москвы, а также применению указанных средств и (или) методов при проведении официальных городских спортивных мероприятий. Порядок проведения мероприятий по противодействию применению допинговых средств и (или) методов в указанных случаях утверждается уполномоченным органом.</w:t>
      </w:r>
    </w:p>
    <w:p w:rsidR="00D94E2C" w:rsidRPr="006F592B" w:rsidRDefault="00D94E2C" w:rsidP="00D94E2C">
      <w:pPr>
        <w:spacing w:after="0" w:line="240" w:lineRule="auto"/>
        <w:ind w:firstLine="567"/>
        <w:jc w:val="center"/>
        <w:rPr>
          <w:b/>
          <w:color w:val="595959" w:themeColor="text1" w:themeTint="A6"/>
          <w:u w:val="single"/>
        </w:rPr>
      </w:pPr>
    </w:p>
    <w:p w:rsidR="008972C0" w:rsidRPr="006F592B" w:rsidRDefault="008972C0" w:rsidP="00D94E2C">
      <w:pPr>
        <w:spacing w:after="0" w:line="240" w:lineRule="auto"/>
        <w:ind w:firstLine="567"/>
        <w:jc w:val="center"/>
        <w:rPr>
          <w:b/>
          <w:color w:val="595959" w:themeColor="text1" w:themeTint="A6"/>
          <w:u w:val="single"/>
        </w:rPr>
      </w:pPr>
      <w:r w:rsidRPr="006F592B">
        <w:rPr>
          <w:b/>
          <w:color w:val="595959" w:themeColor="text1" w:themeTint="A6"/>
          <w:u w:val="single"/>
        </w:rPr>
        <w:t>Допинг-контроль и его организационно-правовые основы</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Важной составной частью подготовки и проведения спортивного мероприятия является организация антидопингового обеспечения, в частности </w:t>
      </w:r>
      <w:proofErr w:type="spellStart"/>
      <w:r w:rsidRPr="006F592B">
        <w:rPr>
          <w:color w:val="595959" w:themeColor="text1" w:themeTint="A6"/>
        </w:rPr>
        <w:t>допинг-контроля</w:t>
      </w:r>
      <w:proofErr w:type="spellEnd"/>
      <w:r w:rsidRPr="006F592B">
        <w:rPr>
          <w:color w:val="595959" w:themeColor="text1" w:themeTint="A6"/>
        </w:rPr>
        <w:t>.</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соответствии со ст. 26 Федерального закона о спорте нарушением антидопингового правила являются одно или несколько следующих нарушений:</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использование или попытка использования спортсменом запрещенной субстанции и (или) запрещенного метода;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наличие запрещенных субстанций либо их метаболитов или маркеров в пробе, взятой в соревновательный период или во </w:t>
      </w:r>
      <w:proofErr w:type="spellStart"/>
      <w:r w:rsidRPr="006F592B">
        <w:rPr>
          <w:color w:val="595959" w:themeColor="text1" w:themeTint="A6"/>
        </w:rPr>
        <w:t>внесоревновательный</w:t>
      </w:r>
      <w:proofErr w:type="spellEnd"/>
      <w:r w:rsidRPr="006F592B">
        <w:rPr>
          <w:color w:val="595959" w:themeColor="text1" w:themeTint="A6"/>
        </w:rPr>
        <w:t xml:space="preserve"> период из организма спортсмена, а также из организма животного, участвующего в спортивном соревновании;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нарушение требований антидопинговых правил, касающихся доступности спортсмена для взятия у него проб во </w:t>
      </w:r>
      <w:proofErr w:type="spellStart"/>
      <w:r w:rsidRPr="006F592B">
        <w:rPr>
          <w:color w:val="595959" w:themeColor="text1" w:themeTint="A6"/>
        </w:rPr>
        <w:t>внесоревновательный</w:t>
      </w:r>
      <w:proofErr w:type="spellEnd"/>
      <w:r w:rsidRPr="006F592B">
        <w:rPr>
          <w:color w:val="595959" w:themeColor="text1" w:themeTint="A6"/>
        </w:rPr>
        <w:t xml:space="preserve"> период, в том числе </w:t>
      </w:r>
      <w:proofErr w:type="spellStart"/>
      <w:r w:rsidRPr="006F592B">
        <w:rPr>
          <w:color w:val="595959" w:themeColor="text1" w:themeTint="A6"/>
        </w:rPr>
        <w:t>непредоставление</w:t>
      </w:r>
      <w:proofErr w:type="spellEnd"/>
      <w:r w:rsidRPr="006F592B">
        <w:rPr>
          <w:color w:val="595959" w:themeColor="text1" w:themeTint="A6"/>
        </w:rPr>
        <w:t xml:space="preserve"> информации о его местонахождении и его неявка для участия в тестировании. В соответствии с п. 2.1 ч. 2 ст. 24 Федерального закона о спорте спортсмены обязаны предоставлять информацию о своем местонахождении в соответствии с общероссийскими антидопинговыми правилами в целях проведения </w:t>
      </w:r>
      <w:proofErr w:type="spellStart"/>
      <w:r w:rsidRPr="006F592B">
        <w:rPr>
          <w:color w:val="595959" w:themeColor="text1" w:themeTint="A6"/>
        </w:rPr>
        <w:t>допинг-контроля</w:t>
      </w:r>
      <w:proofErr w:type="spellEnd"/>
      <w:r w:rsidRPr="006F592B">
        <w:rPr>
          <w:color w:val="595959" w:themeColor="text1" w:themeTint="A6"/>
        </w:rPr>
        <w:t>;</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фальсификация или попытка фальсификации элемента </w:t>
      </w:r>
      <w:proofErr w:type="spellStart"/>
      <w:r w:rsidRPr="006F592B">
        <w:rPr>
          <w:color w:val="595959" w:themeColor="text1" w:themeTint="A6"/>
        </w:rPr>
        <w:t>допинг-контроля</w:t>
      </w:r>
      <w:proofErr w:type="spellEnd"/>
      <w:r w:rsidRPr="006F592B">
        <w:rPr>
          <w:color w:val="595959" w:themeColor="text1" w:themeTint="A6"/>
        </w:rPr>
        <w:t>;</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распространение запрещенной субстанции и (или) запрещенного метода;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Следуя нормам ст. 348.2 Трудового кодекса Российской Федерации и ст. 24 и 26 Федерального закона о спорте, проходить допинг-контроль — категорическая обязанность спортсмена.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Статья 26 Федерального закона о спорте определяет допинг-контроль как процесс, включающий в себя планирование проведения тестов, взятие проб, их хранение, транспортировку, лабораторный анализ проб, </w:t>
      </w:r>
      <w:proofErr w:type="spellStart"/>
      <w:r w:rsidRPr="006F592B">
        <w:rPr>
          <w:color w:val="595959" w:themeColor="text1" w:themeTint="A6"/>
        </w:rPr>
        <w:t>послетестовые</w:t>
      </w:r>
      <w:proofErr w:type="spellEnd"/>
      <w:r w:rsidRPr="006F592B">
        <w:rPr>
          <w:color w:val="595959" w:themeColor="text1" w:themeTint="A6"/>
        </w:rPr>
        <w:t xml:space="preserve"> процедуры, а также проведение соответствующих слушаний и рассмотрение апелляций.</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Тестирование представляет собой элементы </w:t>
      </w:r>
      <w:proofErr w:type="spellStart"/>
      <w:r w:rsidRPr="006F592B">
        <w:rPr>
          <w:color w:val="595959" w:themeColor="text1" w:themeTint="A6"/>
        </w:rPr>
        <w:t>допинг-контроля</w:t>
      </w:r>
      <w:proofErr w:type="spellEnd"/>
      <w:r w:rsidRPr="006F592B">
        <w:rPr>
          <w:color w:val="595959" w:themeColor="text1" w:themeTint="A6"/>
        </w:rPr>
        <w:t xml:space="preserve">,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 Тестирование осуществляется как в соревновательный период, так и во </w:t>
      </w:r>
      <w:proofErr w:type="spellStart"/>
      <w:r w:rsidRPr="006F592B">
        <w:rPr>
          <w:color w:val="595959" w:themeColor="text1" w:themeTint="A6"/>
        </w:rPr>
        <w:t>внесоревновательный</w:t>
      </w:r>
      <w:proofErr w:type="spellEnd"/>
      <w:r w:rsidRPr="006F592B">
        <w:rPr>
          <w:color w:val="595959" w:themeColor="text1" w:themeTint="A6"/>
        </w:rPr>
        <w:t xml:space="preserve"> период. Под соревновательным </w:t>
      </w:r>
      <w:r w:rsidRPr="006F592B">
        <w:rPr>
          <w:color w:val="595959" w:themeColor="text1" w:themeTint="A6"/>
        </w:rPr>
        <w:lastRenderedPageBreak/>
        <w:t>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6F592B">
        <w:rPr>
          <w:color w:val="595959" w:themeColor="text1" w:themeTint="A6"/>
        </w:rPr>
        <w:t>внесоревновательным</w:t>
      </w:r>
      <w:proofErr w:type="spellEnd"/>
      <w:r w:rsidRPr="006F592B">
        <w:rPr>
          <w:color w:val="595959" w:themeColor="text1" w:themeTint="A6"/>
        </w:rPr>
        <w:t xml:space="preserve"> периодом.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Приказом </w:t>
      </w:r>
      <w:proofErr w:type="spellStart"/>
      <w:r w:rsidRPr="006F592B">
        <w:rPr>
          <w:color w:val="595959" w:themeColor="text1" w:themeTint="A6"/>
        </w:rPr>
        <w:t>Минспорттуризма</w:t>
      </w:r>
      <w:proofErr w:type="spellEnd"/>
      <w:r w:rsidRPr="006F592B">
        <w:rPr>
          <w:color w:val="595959" w:themeColor="text1" w:themeTint="A6"/>
        </w:rPr>
        <w:t xml:space="preserve"> России от 13 мая 2009 г. № 293 утвержден Порядок проведения </w:t>
      </w:r>
      <w:proofErr w:type="spellStart"/>
      <w:r w:rsidRPr="006F592B">
        <w:rPr>
          <w:color w:val="595959" w:themeColor="text1" w:themeTint="A6"/>
        </w:rPr>
        <w:t>допинг-контроля</w:t>
      </w:r>
      <w:proofErr w:type="spellEnd"/>
      <w:r w:rsidRPr="006F592B">
        <w:rPr>
          <w:color w:val="595959" w:themeColor="text1" w:themeTint="A6"/>
        </w:rPr>
        <w:t> (далее также — Порядок), который определяет мероприятия и процедуру его проведения.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соответствии с п. 2 ст. 2 Международной конвенции о борьбе с допингом в спорте (далее также — Конвенция) к антидопинговым организациям Порядок относит:</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Международный олимпийский комитет;</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Международный </w:t>
      </w:r>
      <w:proofErr w:type="spellStart"/>
      <w:r w:rsidR="008972C0" w:rsidRPr="006F592B">
        <w:rPr>
          <w:color w:val="595959" w:themeColor="text1" w:themeTint="A6"/>
        </w:rPr>
        <w:t>паралимпийский</w:t>
      </w:r>
      <w:proofErr w:type="spellEnd"/>
      <w:r w:rsidR="008972C0" w:rsidRPr="006F592B">
        <w:rPr>
          <w:color w:val="595959" w:themeColor="text1" w:themeTint="A6"/>
        </w:rPr>
        <w:t xml:space="preserve"> комитет;</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международные спортивные федерации;</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национальный олимпийский комитет;</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национальный </w:t>
      </w:r>
      <w:proofErr w:type="spellStart"/>
      <w:r w:rsidR="008972C0" w:rsidRPr="006F592B">
        <w:rPr>
          <w:color w:val="595959" w:themeColor="text1" w:themeTint="A6"/>
        </w:rPr>
        <w:t>паралимпийский</w:t>
      </w:r>
      <w:proofErr w:type="spellEnd"/>
      <w:r w:rsidR="008972C0" w:rsidRPr="006F592B">
        <w:rPr>
          <w:color w:val="595959" w:themeColor="text1" w:themeTint="A6"/>
        </w:rPr>
        <w:t xml:space="preserve"> комитет;</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общероссийскую антидопинговую организацию;</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оргкомитеты крупных международных соревнований;</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ВАДА.</w:t>
      </w:r>
    </w:p>
    <w:p w:rsidR="008972C0" w:rsidRPr="006F592B" w:rsidRDefault="008972C0" w:rsidP="00CC7546">
      <w:pPr>
        <w:spacing w:before="120" w:after="0" w:line="240" w:lineRule="auto"/>
        <w:ind w:firstLine="567"/>
        <w:jc w:val="both"/>
        <w:rPr>
          <w:color w:val="595959" w:themeColor="text1" w:themeTint="A6"/>
        </w:rPr>
      </w:pPr>
      <w:r w:rsidRPr="006F592B">
        <w:rPr>
          <w:color w:val="595959" w:themeColor="text1" w:themeTint="A6"/>
        </w:rPr>
        <w:t>В рассматриваемом Порядке определено, что допинг-контроль направлен:</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а) на противодействие нарушению Общероссийских антидопинговых правил, антидопинговых правил, утвержденных международными антидопинговыми организациями, в том числе использованию или попытке использования запрещенной субстанции и (или) запрещенного метода;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б) защиту права спортсменов на участие в спортивных соревнованиях, свободных от допинга;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применение в отношении спортсменов, нарушавших антидопинговые правила, спортивных санкций (в том числе спортивной дисквалификации);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г) содействие разработке и внедрению антидопинговых программ в целях реализации мер по предотвращению допинга в спорте и борьбе с ним.</w:t>
      </w:r>
    </w:p>
    <w:p w:rsidR="008972C0" w:rsidRPr="006F592B" w:rsidRDefault="008972C0" w:rsidP="00CC7546">
      <w:pPr>
        <w:spacing w:before="120" w:after="0" w:line="240" w:lineRule="auto"/>
        <w:ind w:firstLine="567"/>
        <w:jc w:val="both"/>
        <w:rPr>
          <w:color w:val="595959" w:themeColor="text1" w:themeTint="A6"/>
        </w:rPr>
      </w:pPr>
      <w:r w:rsidRPr="006F592B">
        <w:rPr>
          <w:color w:val="595959" w:themeColor="text1" w:themeTint="A6"/>
        </w:rPr>
        <w:t xml:space="preserve">Субъектами правоотношений в </w:t>
      </w:r>
      <w:proofErr w:type="spellStart"/>
      <w:r w:rsidRPr="006F592B">
        <w:rPr>
          <w:color w:val="595959" w:themeColor="text1" w:themeTint="A6"/>
        </w:rPr>
        <w:t>допинг-контроле</w:t>
      </w:r>
      <w:proofErr w:type="spellEnd"/>
      <w:r w:rsidRPr="006F592B">
        <w:rPr>
          <w:color w:val="595959" w:themeColor="text1" w:themeTint="A6"/>
        </w:rPr>
        <w:t xml:space="preserve"> в Российской Федерации в соответствии с Порядком являются: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а) федеральный орган исполнительной власти в области физической культуры и спорта;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б) федеральный центр спортивной подготовки;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общероссийская антидопинговая организация;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г) лаборатория, аккредитованная ВАДА;</w:t>
      </w:r>
    </w:p>
    <w:p w:rsidR="008972C0" w:rsidRPr="006F592B" w:rsidRDefault="008972C0" w:rsidP="00D94E2C">
      <w:pPr>
        <w:spacing w:after="0" w:line="240" w:lineRule="auto"/>
        <w:ind w:firstLine="567"/>
        <w:jc w:val="both"/>
        <w:rPr>
          <w:color w:val="595959" w:themeColor="text1" w:themeTint="A6"/>
        </w:rPr>
      </w:pPr>
      <w:proofErr w:type="spellStart"/>
      <w:r w:rsidRPr="006F592B">
        <w:rPr>
          <w:color w:val="595959" w:themeColor="text1" w:themeTint="A6"/>
        </w:rPr>
        <w:t>д</w:t>
      </w:r>
      <w:proofErr w:type="spellEnd"/>
      <w:r w:rsidRPr="006F592B">
        <w:rPr>
          <w:color w:val="595959" w:themeColor="text1" w:themeTint="A6"/>
        </w:rPr>
        <w:t>) общероссийские спортивные федерации;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е) организаторы спортивных мероприятий;</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ж) Олимпийский комитет России;</w:t>
      </w:r>
    </w:p>
    <w:p w:rsidR="008972C0" w:rsidRPr="006F592B" w:rsidRDefault="008972C0" w:rsidP="00D94E2C">
      <w:pPr>
        <w:spacing w:after="0" w:line="240" w:lineRule="auto"/>
        <w:ind w:firstLine="567"/>
        <w:jc w:val="both"/>
        <w:rPr>
          <w:color w:val="595959" w:themeColor="text1" w:themeTint="A6"/>
        </w:rPr>
      </w:pPr>
      <w:proofErr w:type="spellStart"/>
      <w:r w:rsidRPr="006F592B">
        <w:rPr>
          <w:color w:val="595959" w:themeColor="text1" w:themeTint="A6"/>
        </w:rPr>
        <w:t>з</w:t>
      </w:r>
      <w:proofErr w:type="spellEnd"/>
      <w:r w:rsidRPr="006F592B">
        <w:rPr>
          <w:color w:val="595959" w:themeColor="text1" w:themeTint="A6"/>
        </w:rPr>
        <w:t xml:space="preserve">) </w:t>
      </w:r>
      <w:proofErr w:type="spellStart"/>
      <w:r w:rsidRPr="006F592B">
        <w:rPr>
          <w:color w:val="595959" w:themeColor="text1" w:themeTint="A6"/>
        </w:rPr>
        <w:t>Паралимпийский</w:t>
      </w:r>
      <w:proofErr w:type="spellEnd"/>
      <w:r w:rsidRPr="006F592B">
        <w:rPr>
          <w:color w:val="595959" w:themeColor="text1" w:themeTint="A6"/>
        </w:rPr>
        <w:t xml:space="preserve"> комитет России;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и) спортсмены.</w:t>
      </w:r>
    </w:p>
    <w:p w:rsidR="008972C0" w:rsidRPr="006F592B" w:rsidRDefault="008972C0" w:rsidP="00CC7546">
      <w:pPr>
        <w:spacing w:before="120" w:after="0" w:line="240" w:lineRule="auto"/>
        <w:ind w:firstLine="567"/>
        <w:jc w:val="both"/>
        <w:rPr>
          <w:color w:val="595959" w:themeColor="text1" w:themeTint="A6"/>
        </w:rPr>
      </w:pPr>
      <w:r w:rsidRPr="006F592B">
        <w:rPr>
          <w:color w:val="595959" w:themeColor="text1" w:themeTint="A6"/>
        </w:rPr>
        <w:t xml:space="preserve">В Порядке определено, что проведение </w:t>
      </w:r>
      <w:proofErr w:type="spellStart"/>
      <w:r w:rsidRPr="006F592B">
        <w:rPr>
          <w:color w:val="595959" w:themeColor="text1" w:themeTint="A6"/>
        </w:rPr>
        <w:t>допинг-контроля</w:t>
      </w:r>
      <w:proofErr w:type="spellEnd"/>
      <w:r w:rsidRPr="006F592B">
        <w:rPr>
          <w:color w:val="595959" w:themeColor="text1" w:themeTint="A6"/>
        </w:rPr>
        <w:t xml:space="preserve"> в РФ осуществляется в соответствии с Кодексом ВАДА, Международными стандартами ВАДА, правилами международных спортивных федераций, положениями (регламентами) спортивных мероприятий, а также антидопинговыми правилами и/или требованиями общероссийской антидопинговой организации как в соревновательный, так и во </w:t>
      </w:r>
      <w:proofErr w:type="spellStart"/>
      <w:r w:rsidRPr="006F592B">
        <w:rPr>
          <w:color w:val="595959" w:themeColor="text1" w:themeTint="A6"/>
        </w:rPr>
        <w:t>внесоревновательный</w:t>
      </w:r>
      <w:proofErr w:type="spellEnd"/>
      <w:r w:rsidRPr="006F592B">
        <w:rPr>
          <w:color w:val="595959" w:themeColor="text1" w:themeTint="A6"/>
        </w:rPr>
        <w:t xml:space="preserve"> период.</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соответствии с Федеральным законом от 7 мая 2010 г. № 82-ФЗ</w:t>
      </w:r>
      <w:r w:rsidR="00987CF1" w:rsidRPr="006F592B">
        <w:rPr>
          <w:color w:val="595959" w:themeColor="text1" w:themeTint="A6"/>
        </w:rPr>
        <w:t xml:space="preserve"> </w:t>
      </w:r>
      <w:r w:rsidRPr="006F592B">
        <w:rPr>
          <w:color w:val="595959" w:themeColor="text1" w:themeTint="A6"/>
        </w:rPr>
        <w:t xml:space="preserve">Федеральный закон о спорте № 329-ФЗ дополнен ст. 26.1 «Общероссийская антидопинговая организация». В силу ч. 1 данной статьи под общероссийской антидопинговой организацией понимается некоммерческая организация, которая признана ВАДА и целями деятельности которой являются разработка общероссийских антидопинговых правил, обеспечение соблюдения этих правил и элементов </w:t>
      </w:r>
      <w:proofErr w:type="spellStart"/>
      <w:r w:rsidRPr="006F592B">
        <w:rPr>
          <w:color w:val="595959" w:themeColor="text1" w:themeTint="A6"/>
        </w:rPr>
        <w:t>допинг-контроля</w:t>
      </w:r>
      <w:proofErr w:type="spellEnd"/>
      <w:r w:rsidRPr="006F592B">
        <w:rPr>
          <w:color w:val="595959" w:themeColor="text1" w:themeTint="A6"/>
        </w:rPr>
        <w:t xml:space="preserve">. </w:t>
      </w:r>
      <w:proofErr w:type="spellStart"/>
      <w:r w:rsidRPr="006F592B">
        <w:rPr>
          <w:color w:val="595959" w:themeColor="text1" w:themeTint="A6"/>
        </w:rPr>
        <w:t>Минспорт</w:t>
      </w:r>
      <w:proofErr w:type="spellEnd"/>
      <w:r w:rsidRPr="006F592B">
        <w:rPr>
          <w:color w:val="595959" w:themeColor="text1" w:themeTint="A6"/>
        </w:rPr>
        <w:t xml:space="preserve"> России выступает от имени Российской Федерации в качестве одного из учредителей общероссийской антидопинговой организации.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соответствии с ч. 2 ст. 26.1 Федерального закона о спорте общероссийская антидопинговая организация:</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lastRenderedPageBreak/>
        <w:t xml:space="preserve">- </w:t>
      </w:r>
      <w:r w:rsidR="008972C0" w:rsidRPr="006F592B">
        <w:rPr>
          <w:color w:val="595959" w:themeColor="text1" w:themeTint="A6"/>
        </w:rPr>
        <w:t xml:space="preserve">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w:t>
      </w:r>
      <w:proofErr w:type="spellStart"/>
      <w:r w:rsidR="008972C0" w:rsidRPr="006F592B">
        <w:rPr>
          <w:color w:val="595959" w:themeColor="text1" w:themeTint="A6"/>
        </w:rPr>
        <w:t>Минспорт</w:t>
      </w:r>
      <w:proofErr w:type="spellEnd"/>
      <w:r w:rsidR="008972C0" w:rsidRPr="006F592B">
        <w:rPr>
          <w:color w:val="595959" w:themeColor="text1" w:themeTint="A6"/>
        </w:rPr>
        <w:t xml:space="preserve"> России и реализует их;</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так и во </w:t>
      </w:r>
      <w:proofErr w:type="spellStart"/>
      <w:r w:rsidR="008972C0" w:rsidRPr="006F592B">
        <w:rPr>
          <w:color w:val="595959" w:themeColor="text1" w:themeTint="A6"/>
        </w:rPr>
        <w:t>внесоревновательный</w:t>
      </w:r>
      <w:proofErr w:type="spellEnd"/>
      <w:r w:rsidR="008972C0" w:rsidRPr="006F592B">
        <w:rPr>
          <w:color w:val="595959" w:themeColor="text1" w:themeTint="A6"/>
        </w:rPr>
        <w:t xml:space="preserve"> период (национальный список тестирования);</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проводит тестирование в соответствии с общероссийскими антидопинговыми правилами;</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организует повышение квалификации специалистов, проводящих допинг-контроль;</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разрабатывает методические и инструктивные материалы по вопросам предотвращения допинга в спорте и борьбы с ним;</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осуществляет сбор информации о местонахождении спортсменов, включенных в список спортсменов, подлежащих тестированию как в соревновательный, так и во </w:t>
      </w:r>
      <w:proofErr w:type="spellStart"/>
      <w:r w:rsidR="008972C0" w:rsidRPr="006F592B">
        <w:rPr>
          <w:color w:val="595959" w:themeColor="text1" w:themeTint="A6"/>
        </w:rPr>
        <w:t>внесоревновательный</w:t>
      </w:r>
      <w:proofErr w:type="spellEnd"/>
      <w:r w:rsidR="008972C0" w:rsidRPr="006F592B">
        <w:rPr>
          <w:color w:val="595959" w:themeColor="text1" w:themeTint="A6"/>
        </w:rPr>
        <w:t xml:space="preserve"> период в соответствии с общероссийскими антидопинговыми правилами;</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w:t>
      </w:r>
      <w:proofErr w:type="spellStart"/>
      <w:r w:rsidR="008972C0" w:rsidRPr="006F592B">
        <w:rPr>
          <w:color w:val="595959" w:themeColor="text1" w:themeTint="A6"/>
        </w:rPr>
        <w:t>Минспорт</w:t>
      </w:r>
      <w:proofErr w:type="spellEnd"/>
      <w:r w:rsidR="008972C0" w:rsidRPr="006F592B">
        <w:rPr>
          <w:color w:val="595959" w:themeColor="text1" w:themeTint="A6"/>
        </w:rPr>
        <w:t xml:space="preserve"> России, в орган, уполномоченный составлять протоколы об административных правонарушениях, предусмотренных ст. 6.18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выполняет иные функции в соответствии с Федеральным законом о спорте и антидопинговыми правилами.</w:t>
      </w:r>
    </w:p>
    <w:p w:rsidR="008972C0" w:rsidRPr="006F592B" w:rsidRDefault="008972C0" w:rsidP="00CC7546">
      <w:pPr>
        <w:spacing w:before="120" w:after="0" w:line="240" w:lineRule="auto"/>
        <w:ind w:firstLine="567"/>
        <w:jc w:val="both"/>
        <w:rPr>
          <w:color w:val="595959" w:themeColor="text1" w:themeTint="A6"/>
        </w:rPr>
      </w:pPr>
      <w:r w:rsidRPr="006F592B">
        <w:rPr>
          <w:color w:val="595959" w:themeColor="text1" w:themeTint="A6"/>
        </w:rPr>
        <w:t>Общероссийской антидопинговой организацией является Российское антидопинговое агентство «РУСАДА» (далее также — РУСАДА).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январе 2008 г. по инициативе Федерального агентства по физической культуре, спорту и туризму в соответствии с Кодексом ВАДА и Международной конвенцией о борьбе с допингом в спорте в России была создана Независимая национальная антидопинговая организация «РУСАДА».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ноябре 2010 г. Независимая национальная антидопинговая организация «РУСАДА» переименована в Некоммерческое партнерство Российское антидопинговое агентство «РУСАДА».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Миссия РУСАДА была провозглашена следующей. Оно призвано противодействовать применению допинга в спорте. Деятельность РУСАДА направлена на охрану здоровья спортсменов и защиту их права на участие в соревнованиях, свободных от допинга. Перед РУСАДА стоят задачи по выявлению и предотвращению нарушений антидопинговых правил. Основными направлениями деятельности РУСАДА являются мероприятия </w:t>
      </w:r>
      <w:proofErr w:type="spellStart"/>
      <w:r w:rsidRPr="006F592B">
        <w:rPr>
          <w:color w:val="595959" w:themeColor="text1" w:themeTint="A6"/>
        </w:rPr>
        <w:t>допинг-контроля</w:t>
      </w:r>
      <w:proofErr w:type="spellEnd"/>
      <w:r w:rsidRPr="006F592B">
        <w:rPr>
          <w:color w:val="595959" w:themeColor="text1" w:themeTint="A6"/>
        </w:rPr>
        <w:t xml:space="preserve">, реализация образовательных программ, пропаганда здорового и честного спорта, сотрудничество на национальном и международном уровнях. Основная цель деятельности организации заключена в </w:t>
      </w:r>
      <w:proofErr w:type="spellStart"/>
      <w:r w:rsidRPr="006F592B">
        <w:rPr>
          <w:color w:val="595959" w:themeColor="text1" w:themeTint="A6"/>
        </w:rPr>
        <w:t>слогане</w:t>
      </w:r>
      <w:proofErr w:type="spellEnd"/>
      <w:r w:rsidRPr="006F592B">
        <w:rPr>
          <w:color w:val="595959" w:themeColor="text1" w:themeTint="A6"/>
        </w:rPr>
        <w:t xml:space="preserve"> РУСАДА «За честный и здоровый спорт!».</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РУСАДА обладает исключительным правом проведения тестирования на любых спортивных и физкультурных мероприятиях, проходящих на территории Российской Федерации, за исключением тех мероприятий, которые в соответствии с положением (регламентом) о таких спортивных и физкультурных мероприятиях относятся к международным спортивным или физкультурным мероприятиям.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Проведение тестирования осуществляется в соответствии со Стандартом тестирования на территории Российской Федерации для целей </w:t>
      </w:r>
      <w:proofErr w:type="spellStart"/>
      <w:r w:rsidRPr="006F592B">
        <w:rPr>
          <w:color w:val="595959" w:themeColor="text1" w:themeTint="A6"/>
        </w:rPr>
        <w:t>допинг-контроля</w:t>
      </w:r>
      <w:proofErr w:type="spellEnd"/>
      <w:r w:rsidRPr="006F592B">
        <w:rPr>
          <w:color w:val="595959" w:themeColor="text1" w:themeTint="A6"/>
        </w:rPr>
        <w:t xml:space="preserve">, являющимся приложением к Общероссийским антидопинговым правилам (далее также — Правила), утвержденным приказом </w:t>
      </w:r>
      <w:proofErr w:type="spellStart"/>
      <w:r w:rsidRPr="006F592B">
        <w:rPr>
          <w:color w:val="595959" w:themeColor="text1" w:themeTint="A6"/>
        </w:rPr>
        <w:t>Минспорта</w:t>
      </w:r>
      <w:proofErr w:type="spellEnd"/>
      <w:r w:rsidRPr="006F592B">
        <w:rPr>
          <w:color w:val="595959" w:themeColor="text1" w:themeTint="A6"/>
        </w:rPr>
        <w:t xml:space="preserve"> России от 2 октября 2012 г. № 267.</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Каждый спортсмен, к которому применимы Правила, может быть протестирован РУСАДА, соответствующей международной спортивной федерацией и другими уполномоченными антидопинговыми организациями в соответствии с Всемирным антидопинговым кодексом ВАДА.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lastRenderedPageBreak/>
        <w:t>Все спортсмены, включая тех из них, кто отбывает дисквалификацию или временное отстранение, являются объектами тестирования в любое время и в любом месте без предварительного уведомления.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Любой спортсмен обязан пройти тестирование, если его проводит антидопинговая организация, имеющая право на проведение тестирования. При этом используются соревновательное, </w:t>
      </w:r>
      <w:proofErr w:type="spellStart"/>
      <w:r w:rsidRPr="006F592B">
        <w:rPr>
          <w:color w:val="595959" w:themeColor="text1" w:themeTint="A6"/>
        </w:rPr>
        <w:t>внесоревновательное</w:t>
      </w:r>
      <w:proofErr w:type="spellEnd"/>
      <w:r w:rsidRPr="006F592B">
        <w:rPr>
          <w:color w:val="595959" w:themeColor="text1" w:themeTint="A6"/>
        </w:rPr>
        <w:t xml:space="preserve"> и целевое тестирования.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Соревновательное тестирование осуществляется на национальных и международных спортивных событиях.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Спортсмены, выбранные для прохождения </w:t>
      </w:r>
      <w:proofErr w:type="spellStart"/>
      <w:r w:rsidRPr="006F592B">
        <w:rPr>
          <w:color w:val="595959" w:themeColor="text1" w:themeTint="A6"/>
        </w:rPr>
        <w:t>допинг-контроля</w:t>
      </w:r>
      <w:proofErr w:type="spellEnd"/>
      <w:r w:rsidRPr="006F592B">
        <w:rPr>
          <w:color w:val="595959" w:themeColor="text1" w:themeTint="A6"/>
        </w:rPr>
        <w:t>, сразу после соревнований должны сдать пробу в соответствии с Международным стандартом для тестирований. Пробы проверяются на наличие субстанций, применение которых запрещено во время соревнований в соответствии с Запрещенным списком.</w:t>
      </w:r>
    </w:p>
    <w:p w:rsidR="008972C0" w:rsidRPr="006F592B" w:rsidRDefault="008972C0" w:rsidP="00D94E2C">
      <w:pPr>
        <w:spacing w:after="0" w:line="240" w:lineRule="auto"/>
        <w:ind w:firstLine="567"/>
        <w:jc w:val="both"/>
        <w:rPr>
          <w:color w:val="595959" w:themeColor="text1" w:themeTint="A6"/>
        </w:rPr>
      </w:pPr>
      <w:proofErr w:type="spellStart"/>
      <w:r w:rsidRPr="006F592B">
        <w:rPr>
          <w:color w:val="595959" w:themeColor="text1" w:themeTint="A6"/>
        </w:rPr>
        <w:t>Внесоревнователъное</w:t>
      </w:r>
      <w:proofErr w:type="spellEnd"/>
      <w:r w:rsidRPr="006F592B">
        <w:rPr>
          <w:color w:val="595959" w:themeColor="text1" w:themeTint="A6"/>
        </w:rPr>
        <w:t xml:space="preserve"> тестирование осуществляется в период между соревнованиями. Спортсмены, включенные в программу </w:t>
      </w:r>
      <w:proofErr w:type="spellStart"/>
      <w:r w:rsidRPr="006F592B">
        <w:rPr>
          <w:color w:val="595959" w:themeColor="text1" w:themeTint="A6"/>
        </w:rPr>
        <w:t>вне-соревновательного</w:t>
      </w:r>
      <w:proofErr w:type="spellEnd"/>
      <w:r w:rsidRPr="006F592B">
        <w:rPr>
          <w:color w:val="595959" w:themeColor="text1" w:themeTint="A6"/>
        </w:rPr>
        <w:t xml:space="preserve"> тестирования, могут быть протестированы в любом месте и любое время. Анализ проб ведется в соответствии со списком субстанций и методов, запрещенных во </w:t>
      </w:r>
      <w:proofErr w:type="spellStart"/>
      <w:r w:rsidRPr="006F592B">
        <w:rPr>
          <w:color w:val="595959" w:themeColor="text1" w:themeTint="A6"/>
        </w:rPr>
        <w:t>внесоревновательный</w:t>
      </w:r>
      <w:proofErr w:type="spellEnd"/>
      <w:r w:rsidRPr="006F592B">
        <w:rPr>
          <w:color w:val="595959" w:themeColor="text1" w:themeTint="A6"/>
        </w:rPr>
        <w:t xml:space="preserve"> период.</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Целевое тестирование предполагает отбор спортсменов для тестирования, когда спортсмен, группа или группы спортсменов отбираются для тестирования неслучайным образом в специально выбранное время.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РУСАДА определяет критерии включения спортсменов в регистрируемый пул тестирования (членство в национальных сборных командах по олимпийским и </w:t>
      </w:r>
      <w:proofErr w:type="spellStart"/>
      <w:r w:rsidRPr="006F592B">
        <w:rPr>
          <w:color w:val="595959" w:themeColor="text1" w:themeTint="A6"/>
        </w:rPr>
        <w:t>паралимпийским</w:t>
      </w:r>
      <w:proofErr w:type="spellEnd"/>
      <w:r w:rsidRPr="006F592B">
        <w:rPr>
          <w:color w:val="595959" w:themeColor="text1" w:themeTint="A6"/>
        </w:rPr>
        <w:t xml:space="preserve"> видам спорта, членство в молодежных сборных командах и т.д.) и по согласованию с общероссийскими спортивными федерациями по соответствующим видам спорта формирует его. Также РУСАДА при необходимости пересматривает и изменяет критерии включения спортсменов в регистрируемый пул тестирования и пересматривает его состав в соответствии с этими критериями.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Все спортсмены, включенные в регистрируемый пул тестирования, должны предоставлять информацию о своем местонахождении в соответствии с Международным стандартом для тестирования.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Общероссийская спортивная федерация обязана предоставлять РУСАДА информацию для формирования регистрируемого пула тестирования, а также уведомлять спортсменов о включении их в регистрируемый пул тестирования. В тех случаях, когда спортсмены включены также в пул тестирования международной спортивной федерации, спортсмен обязан предоставлять информацию о своем местонахождении в международную спортивную федерацию по соответствующему виду спорта с предоставлением соответствующих копий материалов в РУСАДА.</w:t>
      </w:r>
    </w:p>
    <w:p w:rsidR="008972C0" w:rsidRPr="006F592B" w:rsidRDefault="008972C0" w:rsidP="00CC7546">
      <w:pPr>
        <w:spacing w:before="120" w:after="0" w:line="240" w:lineRule="auto"/>
        <w:ind w:firstLine="567"/>
        <w:jc w:val="both"/>
        <w:rPr>
          <w:color w:val="595959" w:themeColor="text1" w:themeTint="A6"/>
        </w:rPr>
      </w:pPr>
      <w:r w:rsidRPr="006F592B">
        <w:rPr>
          <w:color w:val="595959" w:themeColor="text1" w:themeTint="A6"/>
        </w:rPr>
        <w:t>Информация о местонахождении предоставляется спортсменами и используется уполномоченными антидопинговыми организациями с соблюдением требований Международного стандарта для тестирования и Международного стандарта защиты частной жизни и личной информации.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Обработка результатов неблагоприятных результатов анализа и возможных нарушений Правил, не основанных на неблагоприятном результате анализа в случаях, когда тестирование было инициировано РУСАДА, осуществляется в следующем порядке.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1. Результаты лабораторных исследований проб направляются в РУСАДА с обеспечением конфиденциальности информации. Заключение лаборатории, аккредитованной ВАДА, должно быть подписано уполномоченным сотрудником данной лаборатории.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2. При получении из лаборатории, аккредитованной ВАДА, уведомления о неблагоприятном результате анализа РУСАДА: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а) определяет, имеются ли в процедуре </w:t>
      </w:r>
      <w:proofErr w:type="spellStart"/>
      <w:r w:rsidRPr="006F592B">
        <w:rPr>
          <w:color w:val="595959" w:themeColor="text1" w:themeTint="A6"/>
        </w:rPr>
        <w:t>допинг-контроля</w:t>
      </w:r>
      <w:proofErr w:type="spellEnd"/>
      <w:r w:rsidRPr="006F592B">
        <w:rPr>
          <w:color w:val="595959" w:themeColor="text1" w:themeTint="A6"/>
        </w:rPr>
        <w:t xml:space="preserve"> отступления от Международного стандарта для лабораторий или Международного стандарта для тестирования, которые могли бы послужить причиной неблагоприятного результата анализа;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б) устанавливает, имеется ли оформленное надлежащим образом разрешение на терапевтическое использование запрещенной субстанции и (или) запрещенного метода либо поступил ли запрос на предоставление такого разрешения в соответствии с Международным стандартом по терапевтическому использованию в РУСАДА.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lastRenderedPageBreak/>
        <w:t>3. В случае если РУСАДА установлено наличие отступлений от международных стандартов, которые привели к неблагоприятному результату анализа, либо установлен факт наличия разрешения на терапевтическое использование или запроса на его оформление, то РУСАДА принимает решение о прекращении расследования и уведомляет об этом спортсмена.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4. Если при первоначальном рассмотрении неблагоприятного результата исследования не выявлены обстоятельства, перечисленные в п. 2 выше, РУСАДА немедленно уведомляет спортсмена и общероссийскую спортивную федерацию по соответствующему виду спорта: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а) о возможном нарушении Правил с указанием конкретного пункта Правил;</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б) о праве спортсмена подать в срочном порядке запрос на проведение исследования пробы Б или отказ от проведения исследования пробы Б;</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о праве спортсмена направить представителя или присутствовать лично при вскрытии и исследовании пробы Б, если спортсменом будет подан запрос на такое исследование;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г) о праве спортсмена запросить из лаборатории, аккредитованной ВАДА, копии документов по результатам исследований проб А и Б, содержащих информацию, предусмотренную Международным стандартом для лабораторий;</w:t>
      </w:r>
    </w:p>
    <w:p w:rsidR="008972C0" w:rsidRPr="006F592B" w:rsidRDefault="008972C0" w:rsidP="00D94E2C">
      <w:pPr>
        <w:spacing w:after="0" w:line="240" w:lineRule="auto"/>
        <w:ind w:firstLine="567"/>
        <w:jc w:val="both"/>
        <w:rPr>
          <w:color w:val="595959" w:themeColor="text1" w:themeTint="A6"/>
        </w:rPr>
      </w:pPr>
      <w:proofErr w:type="spellStart"/>
      <w:r w:rsidRPr="006F592B">
        <w:rPr>
          <w:color w:val="595959" w:themeColor="text1" w:themeTint="A6"/>
        </w:rPr>
        <w:t>д</w:t>
      </w:r>
      <w:proofErr w:type="spellEnd"/>
      <w:r w:rsidRPr="006F592B">
        <w:rPr>
          <w:color w:val="595959" w:themeColor="text1" w:themeTint="A6"/>
        </w:rPr>
        <w:t>) о праве спортсмена присутствовать на слушаниях Дисциплинарного антидопингового комитета либо отказаться от слушаний.</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Опираясь на Всемирный антидопинговый кодекс ВАДА и международные стандарты, РУСАДА создало и координирует работу двух независимых комитетов:</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а) Комитета по терапевтическому использованию (КТИ), в функции которого входят рассмотрение запросов на терапевтическое использование и принятие решений в соответствии с Международными стандартами по терапевтическому использованию;</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б) Дисциплинарного антидопингового комитета, созданного для проведения беспристрастных и объективных слушаний в отношении лиц, допустивших нарушения антидопинговых правил.</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5. РУСАДА информирует также о возможном нарушении Правил международную спортивную федерацию по соответствующему виду спорта, </w:t>
      </w:r>
      <w:proofErr w:type="spellStart"/>
      <w:r w:rsidRPr="006F592B">
        <w:rPr>
          <w:color w:val="595959" w:themeColor="text1" w:themeTint="A6"/>
        </w:rPr>
        <w:t>Минспорт</w:t>
      </w:r>
      <w:proofErr w:type="spellEnd"/>
      <w:r w:rsidRPr="006F592B">
        <w:rPr>
          <w:color w:val="595959" w:themeColor="text1" w:themeTint="A6"/>
        </w:rPr>
        <w:t xml:space="preserve"> России и ВАДА. Уведомление должно содержать следующую информацию: имя и фамилию спортсмена, страну, вид спорта и спортивную дисциплину, уровень спортсмена, сведения о том, была ли взята проба в ходе соревновательного или </w:t>
      </w:r>
      <w:proofErr w:type="spellStart"/>
      <w:r w:rsidRPr="006F592B">
        <w:rPr>
          <w:color w:val="595959" w:themeColor="text1" w:themeTint="A6"/>
        </w:rPr>
        <w:t>внесоревновательного</w:t>
      </w:r>
      <w:proofErr w:type="spellEnd"/>
      <w:r w:rsidRPr="006F592B">
        <w:rPr>
          <w:color w:val="595959" w:themeColor="text1" w:themeTint="A6"/>
        </w:rPr>
        <w:t xml:space="preserve"> контроля, дату и место взятия пробы, результат лабораторного исследования, а также об обстоятельствах, имеющих значение для привлечения виновных лиц к ответственности, в том числе для применения санкций.</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6. В случае если РУСАДА принято решение не рассматривать неблагоприятный результат анализа в качестве нарушения Правил, спортсмен, общероссийская спортивная федерация по соответствующему виду спорта, международная спортивная федерация по соответствующему виду спорта, </w:t>
      </w:r>
      <w:proofErr w:type="spellStart"/>
      <w:r w:rsidRPr="006F592B">
        <w:rPr>
          <w:color w:val="595959" w:themeColor="text1" w:themeTint="A6"/>
        </w:rPr>
        <w:t>Минспорт</w:t>
      </w:r>
      <w:proofErr w:type="spellEnd"/>
      <w:r w:rsidRPr="006F592B">
        <w:rPr>
          <w:color w:val="595959" w:themeColor="text1" w:themeTint="A6"/>
        </w:rPr>
        <w:t xml:space="preserve"> России и ВАДА должны быть надлежащим образом уведомлены об этом (по телефону, факсимильной связи, электронной почте или заказным письмом).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7. Вскрытие и проверка анализа пробы Б проводится за счет средств спортсмена или лица, уполномоченного им.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8. В тех случаях, когда спортсмен или РУСАДА приняли решение о проведении исследования пробы Б, это исследование должно быть проведено в сроки, установленные лабораторией, аккредитованной ВАДА. Спортсмен может признать результаты исследований пробы А, отказавшись от вскрытия и проверки анализа пробы Б. В этом случае РУСАДА может самостоятельно принять решение о вскрытии и проверке анализа пробы Б за счет средств РУСАДА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9. Спортсмен и (или) его представитель имеют право присутствовать при исследовании пробы Б. Представители соответствующей общероссийской спортивной федерации и РУ САДА также имеют право присутствовать при исследовании пробы Б.</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10. Если результат исследования пробы Б оказывается отрицательным, а РУСАДА не принимает решение рассматривать данный случай как возможное нарушение Правил, в частности не основанное на неблагоприятном результате анализа, результат исследования проб А и Б будет считаться отрицательным, о чем информируются спортсмен, общероссийская спортивная федерация по соответствующему виду спорта, международная спортивная федерация по соответствующему виду спорта, </w:t>
      </w:r>
      <w:proofErr w:type="spellStart"/>
      <w:r w:rsidRPr="006F592B">
        <w:rPr>
          <w:color w:val="595959" w:themeColor="text1" w:themeTint="A6"/>
        </w:rPr>
        <w:t>Минспорт</w:t>
      </w:r>
      <w:proofErr w:type="spellEnd"/>
      <w:r w:rsidRPr="006F592B">
        <w:rPr>
          <w:color w:val="595959" w:themeColor="text1" w:themeTint="A6"/>
        </w:rPr>
        <w:t xml:space="preserve"> России и ВАДА.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Если результат анализа пробы Б подтверждает результат анализа пробы А, РУСАДА уведомляет об этом спортсмена, общероссийскую спортивную федерацию по соответствующему </w:t>
      </w:r>
      <w:r w:rsidRPr="006F592B">
        <w:rPr>
          <w:color w:val="595959" w:themeColor="text1" w:themeTint="A6"/>
        </w:rPr>
        <w:lastRenderedPageBreak/>
        <w:t xml:space="preserve">виду спорта, международную спортивную федерацию по соответствующему виду спорта, </w:t>
      </w:r>
      <w:proofErr w:type="spellStart"/>
      <w:r w:rsidRPr="006F592B">
        <w:rPr>
          <w:color w:val="595959" w:themeColor="text1" w:themeTint="A6"/>
        </w:rPr>
        <w:t>Минспорт</w:t>
      </w:r>
      <w:proofErr w:type="spellEnd"/>
      <w:r w:rsidRPr="006F592B">
        <w:rPr>
          <w:color w:val="595959" w:themeColor="text1" w:themeTint="A6"/>
        </w:rPr>
        <w:t xml:space="preserve"> России и ВАДА.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11. В случае выявления возможного нарушения Правил, не основанных на неблагоприятном результате анализа, РУСАДА проводит расследование данного случая. О возможном нарушении Правил уведомляются спортсмен или иное лицо, допустившие возможное нарушение, общероссийская спортивная федерация по соответствующему виду спорта, международная спортивная федерация по соответствующему виду спорта, </w:t>
      </w:r>
      <w:proofErr w:type="spellStart"/>
      <w:r w:rsidRPr="006F592B">
        <w:rPr>
          <w:color w:val="595959" w:themeColor="text1" w:themeTint="A6"/>
        </w:rPr>
        <w:t>Минспорт</w:t>
      </w:r>
      <w:proofErr w:type="spellEnd"/>
      <w:r w:rsidRPr="006F592B">
        <w:rPr>
          <w:color w:val="595959" w:themeColor="text1" w:themeTint="A6"/>
        </w:rPr>
        <w:t xml:space="preserve"> России и ВАДА.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12. В случае если спортсмен или иное лицо, которые имеют отношение к данному факту, не подпадают под юрисдикцию РУСАДА, то РУСАДА передает материалы в антидопинговую организацию, уполномоченную на их рассмотрение, с учетом соответствия правил данной антидопинговой организации положениям Кодекса ВАДА.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Временное отстранение. Если исследование пробы А выявляет неблагоприятный результат, связанный с обнаружением субстанции, которая не относится к особым субстанциям, либо с обнаружением у спортсменов, участвующих в соревнованиях в командных видах спорта, любой субстанции, включенной в Запрещенный список ВАДА, а рассмотрение в соответствии с п. 2 выше не выявляет наличия разрешения на терапевтическое использование или отступлений от Международного стандарта для тестирования или Международного стандарта для лабораторий, которые могли бы привести к неблагоприятному результату, временное отстранение назначается немедленно после предварительного рассмотрения.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 прочих случаях, не упомянутых в абзаце выше, когда РУСАДА принимает решение рассматривать имеющийся случай как возможное нарушение Общероссийских антидопинговых правил, а также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других международных антидопинговых правил, временное отстранение может быть назначено после предварительного рассмотрения, но до исследования пробы Б или окончательных слушаний.</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Временное отстранение не может быть назначено в соответствии в положениями двух абзацев выше, если спортсмену или иному лицу, которое имеет отношение к данному факту, не предоставлена возможность либо</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а) на проведение предварительных слушаний непосредственно перед назначением временного отстранения или непосредственно после назначения временного отстранения, либо</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б) на ускоренные слушания в соответствии с главой VII Общероссийских антидопинговых правил непосредственно после назначения временного отстранения.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Если временное отстранение назначено на основании неблагоприятного результата исследования пробы А, а исследование пробы Б по запросу спортсмена или РУСАДА не подтверждает результат исследования пробы А, то временное отстранение в связи с нарушением «наличие запрещенной субстанции, или ее метаболитов, или маркеров в пробе, взятой из организма спортсмена» не применяется. Если спортсмен или спортивная команда, в которую входит спортсмен, сняты со спортивных соревнований на основании нарушения «наличие запрещенной субстанции, или ее метаболитов, или маркеров в пробе, взятой из организма спортсмена», а последующий анализ пробы Б не подтверждает анализ пробы А и если это не влияет на ход спортивных соревнований и сохраняется возможность для спортсмена или спортивной команды вернуться к спортивным соревнованиям, то спортсмен или спортивная команда могут продолжать участвовать в спортивных соревнованиях.</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Если к спортсмену или иному лицу, которые имеют отношение к данному факту, применены санкции в виде дисквалификации, период временного отстранения включается в срок дисквалификации. Если спортсмен или иное лицо, которые имеют отношение к данному факту, в период временного отстранения нарушают запрет на участие в спортивных соревнованиях или тренировочных мероприятиях, то срок временного отстранения не будет засчитываться в срок дисквалификации.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 назначении временного отстранения уведомляются спортсмен или иное лицо, которые имеют отношение к данному факту и которым назначено временное отстранение, и общероссийская спортивная федерация по соответствующему виду спорта.</w:t>
      </w:r>
    </w:p>
    <w:p w:rsidR="00CC7546" w:rsidRPr="006F592B" w:rsidRDefault="00CC7546" w:rsidP="00CC7546">
      <w:pPr>
        <w:spacing w:after="0" w:line="240" w:lineRule="auto"/>
        <w:ind w:firstLine="567"/>
        <w:jc w:val="center"/>
        <w:rPr>
          <w:b/>
          <w:color w:val="595959" w:themeColor="text1" w:themeTint="A6"/>
          <w:u w:val="single"/>
        </w:rPr>
      </w:pPr>
    </w:p>
    <w:p w:rsidR="008972C0" w:rsidRPr="006F592B" w:rsidRDefault="008972C0" w:rsidP="00CC7546">
      <w:pPr>
        <w:spacing w:after="0" w:line="240" w:lineRule="auto"/>
        <w:ind w:firstLine="567"/>
        <w:jc w:val="center"/>
        <w:rPr>
          <w:b/>
          <w:color w:val="595959" w:themeColor="text1" w:themeTint="A6"/>
          <w:u w:val="single"/>
        </w:rPr>
      </w:pPr>
      <w:r w:rsidRPr="006F592B">
        <w:rPr>
          <w:b/>
          <w:color w:val="595959" w:themeColor="text1" w:themeTint="A6"/>
          <w:u w:val="single"/>
        </w:rPr>
        <w:t>Ответственность за использование допинга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Согласно </w:t>
      </w:r>
      <w:r w:rsidRPr="006F592B">
        <w:rPr>
          <w:color w:val="595959" w:themeColor="text1" w:themeTint="A6"/>
          <w:u w:val="single"/>
        </w:rPr>
        <w:t>ч. 8 ст. 26 Федерального закона о спорте</w:t>
      </w:r>
      <w:r w:rsidRPr="006F592B">
        <w:rPr>
          <w:color w:val="595959" w:themeColor="text1" w:themeTint="A6"/>
        </w:rPr>
        <w:t xml:space="preserve"> меры по предотвращению допинга в спорте и борьбе с ним включают в себя:</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lastRenderedPageBreak/>
        <w:t xml:space="preserve">- </w:t>
      </w:r>
      <w:r w:rsidR="008972C0" w:rsidRPr="006F592B">
        <w:rPr>
          <w:color w:val="595959" w:themeColor="text1" w:themeTint="A6"/>
        </w:rPr>
        <w:t>установление ответственности спортсменов, тренеров, иных специалистов в области физической культуры и спорта за нарушение антидопинговых правил (п. 2);</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установление ответственности физкультурно-спортивных организаций за нарушение условий проведения </w:t>
      </w:r>
      <w:proofErr w:type="spellStart"/>
      <w:r w:rsidR="008972C0" w:rsidRPr="006F592B">
        <w:rPr>
          <w:color w:val="595959" w:themeColor="text1" w:themeTint="A6"/>
        </w:rPr>
        <w:t>допинг-контроля</w:t>
      </w:r>
      <w:proofErr w:type="spellEnd"/>
      <w:r w:rsidR="008972C0" w:rsidRPr="006F592B">
        <w:rPr>
          <w:color w:val="595959" w:themeColor="text1" w:themeTint="A6"/>
        </w:rPr>
        <w:t xml:space="preserve">, предусмотренных порядком проведения </w:t>
      </w:r>
      <w:proofErr w:type="spellStart"/>
      <w:r w:rsidR="008972C0" w:rsidRPr="006F592B">
        <w:rPr>
          <w:color w:val="595959" w:themeColor="text1" w:themeTint="A6"/>
        </w:rPr>
        <w:t>допинг-контроля</w:t>
      </w:r>
      <w:proofErr w:type="spellEnd"/>
      <w:r w:rsidR="008972C0" w:rsidRPr="006F592B">
        <w:rPr>
          <w:color w:val="595959" w:themeColor="text1" w:themeTint="A6"/>
        </w:rPr>
        <w:t xml:space="preserve"> (п. 10).</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Ответственность спортсменов, тренеров, врачей, антидопинговых организаций и других лиц за нарушение антидопинговых правил устанавливается в соответствии с Общероссийскими антидопинговыми правилами (далее также — Правила), Всемирным антидопинговым кодексом ВАДА и законодательством Российской Федерации.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t>Глава XV Общероссийских антидопинговых правил</w:t>
      </w:r>
      <w:r w:rsidRPr="006F592B">
        <w:rPr>
          <w:color w:val="595959" w:themeColor="text1" w:themeTint="A6"/>
        </w:rPr>
        <w:t xml:space="preserve"> определяет сферы ответственности спортсменов, персонала спортсменов, Олимпийского комитета России, </w:t>
      </w:r>
      <w:proofErr w:type="spellStart"/>
      <w:r w:rsidRPr="006F592B">
        <w:rPr>
          <w:color w:val="595959" w:themeColor="text1" w:themeTint="A6"/>
        </w:rPr>
        <w:t>Паралимпийского</w:t>
      </w:r>
      <w:proofErr w:type="spellEnd"/>
      <w:r w:rsidRPr="006F592B">
        <w:rPr>
          <w:color w:val="595959" w:themeColor="text1" w:themeTint="A6"/>
        </w:rPr>
        <w:t xml:space="preserve"> комитета России, </w:t>
      </w:r>
      <w:proofErr w:type="spellStart"/>
      <w:r w:rsidRPr="006F592B">
        <w:rPr>
          <w:color w:val="595959" w:themeColor="text1" w:themeTint="A6"/>
        </w:rPr>
        <w:t>Сурдлимпийского</w:t>
      </w:r>
      <w:proofErr w:type="spellEnd"/>
      <w:r w:rsidRPr="006F592B">
        <w:rPr>
          <w:color w:val="595959" w:themeColor="text1" w:themeTint="A6"/>
        </w:rPr>
        <w:t xml:space="preserve"> комитета России, РУСАДА, организаторов спортивных мероприятий, общероссийских спортивных федераций и </w:t>
      </w:r>
      <w:proofErr w:type="spellStart"/>
      <w:r w:rsidRPr="006F592B">
        <w:rPr>
          <w:color w:val="595959" w:themeColor="text1" w:themeTint="A6"/>
        </w:rPr>
        <w:t>Минспорта</w:t>
      </w:r>
      <w:proofErr w:type="spellEnd"/>
      <w:r w:rsidRPr="006F592B">
        <w:rPr>
          <w:color w:val="595959" w:themeColor="text1" w:themeTint="A6"/>
        </w:rPr>
        <w:t xml:space="preserve"> России в рассматриваемой сфере.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Так, в силу </w:t>
      </w:r>
      <w:r w:rsidRPr="006F592B">
        <w:rPr>
          <w:color w:val="595959" w:themeColor="text1" w:themeTint="A6"/>
          <w:u w:val="single"/>
        </w:rPr>
        <w:t>п. 15.1 Правил</w:t>
      </w:r>
      <w:r w:rsidRPr="006F592B">
        <w:rPr>
          <w:color w:val="595959" w:themeColor="text1" w:themeTint="A6"/>
        </w:rPr>
        <w:t> спортсмены несут ответственность.</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за знание и соблюдение всех антидопинговых принципов и правил, реализуемых в соответствии с Кодексом ВАДА и Правилами;</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доступность в любой момент и в любом месте для взятия проб;</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все, что они потребляют в пищу и используют при подготовке и участии в спортивных соревнованиях в контексте борьбы с допингом;</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информирование специалистов по спортивной медицине о своих обязанностях не использовать запрещенные субстанции и (или) запрещенные методы;</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то, что любое получаемое ими медицинское обслуживание не нарушает Правил, а также международных антидопинговых правил.</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Согласно </w:t>
      </w:r>
      <w:r w:rsidRPr="006F592B">
        <w:rPr>
          <w:color w:val="595959" w:themeColor="text1" w:themeTint="A6"/>
          <w:u w:val="single"/>
        </w:rPr>
        <w:t>главе VIII Правил</w:t>
      </w:r>
      <w:r w:rsidRPr="006F592B">
        <w:rPr>
          <w:color w:val="595959" w:themeColor="text1" w:themeTint="A6"/>
        </w:rPr>
        <w:t xml:space="preserve"> нарушение Правил в индивидуальных видах спорта, выявленное в процессе тестирования в соревновательном периоде, влечет за собой автоматическое аннулирование результатов спортсмена в данных соревнованиях (в соответствующем виде соревновательной программы), включая изъятие всех медалей, очков и призов. Автоматическое аннулирование результатов подразумевается здесь в одном виде соревновательной программы, где результаты </w:t>
      </w:r>
      <w:proofErr w:type="spellStart"/>
      <w:r w:rsidRPr="006F592B">
        <w:rPr>
          <w:color w:val="595959" w:themeColor="text1" w:themeTint="A6"/>
        </w:rPr>
        <w:t>допинг-теста</w:t>
      </w:r>
      <w:proofErr w:type="spellEnd"/>
      <w:r w:rsidRPr="006F592B">
        <w:rPr>
          <w:color w:val="595959" w:themeColor="text1" w:themeTint="A6"/>
        </w:rPr>
        <w:t xml:space="preserve"> были положительными, например результаты заплыва на спине на 100 м.</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t>Глава IX</w:t>
      </w:r>
      <w:r w:rsidRPr="006F592B">
        <w:rPr>
          <w:color w:val="595959" w:themeColor="text1" w:themeTint="A6"/>
        </w:rPr>
        <w:t xml:space="preserve"> Правил определяет санкции за нарушение антидопинговых правил в индивидуальных видах спорта.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t>Пунктом 9.1</w:t>
      </w:r>
      <w:r w:rsidRPr="006F592B">
        <w:rPr>
          <w:color w:val="595959" w:themeColor="text1" w:themeTint="A6"/>
        </w:rPr>
        <w:t xml:space="preserve"> Правил устанавливается аннулирование результатов в период всего спортивного мероприятия, во время которого произошло нарушение Правил. Так, нарушение Правил, имевшее место во время спортивного мероприятия или в связи с проведением спортивного мероприятия, может по решению организатора спортивного мероприятия привести к аннулированию всех в течение данного мероприятия результатов спортсмена, допустившего нарушение, включая изъятие всех медалей, очков и призов. В данном случае аннулировать могут все результаты во всех видах соревновательной программы на данном спортивном мероприятии, например на чемпионате мира по плаванию под эгидой Международной федерации плавания (ФИНА). При решении вопроса, отменять ли другие результаты спортивного мероприятия, критериями могут служить, например, серьезность нарушения Правил спортсменом, а также информация о том, были ли отрицательными результаты тестирования в других видах соревновательной программы. Кроме того, если установлено, что нарушение Правил произошло не по вине или по небрежности спортсмена, то индивидуальные результаты этого спортсмена в других видах соревновательной программы мероприятия не должны аннулироваться, если только нарушение Правил не повлияло на соответствующие результаты спортсмена.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t>Пунктом 9.2</w:t>
      </w:r>
      <w:r w:rsidRPr="006F592B">
        <w:rPr>
          <w:color w:val="595959" w:themeColor="text1" w:themeTint="A6"/>
        </w:rPr>
        <w:t xml:space="preserve"> Правил установлена спортивная дисквалификация за использование запрещенных субстанций и запрещенных методов. Так, в случаях следующих нарушений Правил:</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наличие запрещенной субстанции, или ее метаболитов, или маркеров в пробе, взятой из организма спортсмена;</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использование или попытка использования запрещенной субстанции или запрещенного метода;</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обладание запрещенными субстанциями или запрещенными методами — срок дисквалификации за нарушение впервые устанавливается по общему правилу в два года.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lastRenderedPageBreak/>
        <w:t>Пунктом 9.3</w:t>
      </w:r>
      <w:r w:rsidRPr="006F592B">
        <w:rPr>
          <w:color w:val="595959" w:themeColor="text1" w:themeTint="A6"/>
        </w:rPr>
        <w:t xml:space="preserve"> Правил установлена спортивная дисквалификация за другие нарушения Правил. Так, за следующие нарушения Правил:</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отказ спортсмена явиться на взятие пробы или неявка спортсмена на взятие пробы без уважительных причин после получения уведомления в соответствии с Правилами или уклонение иным образом спортсмена от взятия пробы;</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 xml:space="preserve">фальсификация или попытки фальсификации на любом этапе </w:t>
      </w:r>
      <w:proofErr w:type="spellStart"/>
      <w:r w:rsidR="008972C0" w:rsidRPr="006F592B">
        <w:rPr>
          <w:color w:val="595959" w:themeColor="text1" w:themeTint="A6"/>
        </w:rPr>
        <w:t>допинг-контроля</w:t>
      </w:r>
      <w:proofErr w:type="spellEnd"/>
      <w:r w:rsidR="008972C0" w:rsidRPr="006F592B">
        <w:rPr>
          <w:color w:val="595959" w:themeColor="text1" w:themeTint="A6"/>
        </w:rPr>
        <w:t xml:space="preserve"> — срок дисквалификации устанавливается по общему правилу в два года.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За нарушения:</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распространение любой запрещенной субстанции или любого запрещенного метода;</w:t>
      </w:r>
    </w:p>
    <w:p w:rsidR="00CC7546"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введение или попытка введения запрещенной субстанции любому спортсмену или применение или попытка применения в отношении его запрещенного метода либо иное содействие, связанное с нарушением или попыткой наруш</w:t>
      </w:r>
      <w:r w:rsidRPr="006F592B">
        <w:rPr>
          <w:color w:val="595959" w:themeColor="text1" w:themeTint="A6"/>
        </w:rPr>
        <w:t>ения антидопингового правила;</w:t>
      </w:r>
    </w:p>
    <w:p w:rsidR="008972C0" w:rsidRPr="006F592B" w:rsidRDefault="00CC7546" w:rsidP="00D94E2C">
      <w:pPr>
        <w:spacing w:after="0" w:line="240" w:lineRule="auto"/>
        <w:ind w:firstLine="567"/>
        <w:jc w:val="both"/>
        <w:rPr>
          <w:color w:val="595959" w:themeColor="text1" w:themeTint="A6"/>
        </w:rPr>
      </w:pPr>
      <w:r w:rsidRPr="006F592B">
        <w:rPr>
          <w:color w:val="595959" w:themeColor="text1" w:themeTint="A6"/>
        </w:rPr>
        <w:t xml:space="preserve">- </w:t>
      </w:r>
      <w:r w:rsidR="008972C0" w:rsidRPr="006F592B">
        <w:rPr>
          <w:color w:val="595959" w:themeColor="text1" w:themeTint="A6"/>
        </w:rPr>
        <w:t>срок дисквалификации устанавливается по общему правилу от четырех лет до пожизненной дисквалификации.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За нарушение требований, касающихся доступности спортсмена для </w:t>
      </w:r>
      <w:proofErr w:type="spellStart"/>
      <w:r w:rsidRPr="006F592B">
        <w:rPr>
          <w:color w:val="595959" w:themeColor="text1" w:themeTint="A6"/>
        </w:rPr>
        <w:t>внесоревновательного</w:t>
      </w:r>
      <w:proofErr w:type="spellEnd"/>
      <w:r w:rsidRPr="006F592B">
        <w:rPr>
          <w:color w:val="595959" w:themeColor="text1" w:themeTint="A6"/>
        </w:rPr>
        <w:t xml:space="preserve"> тестирования, включая </w:t>
      </w:r>
      <w:proofErr w:type="spellStart"/>
      <w:r w:rsidRPr="006F592B">
        <w:rPr>
          <w:color w:val="595959" w:themeColor="text1" w:themeTint="A6"/>
        </w:rPr>
        <w:t>непредоставление</w:t>
      </w:r>
      <w:proofErr w:type="spellEnd"/>
      <w:r w:rsidRPr="006F592B">
        <w:rPr>
          <w:color w:val="595959" w:themeColor="text1" w:themeTint="A6"/>
        </w:rPr>
        <w:t xml:space="preserve"> требуемой информации о местонахождении спортсмена и его неявку для участия в тестировании, срок дисквалификации устанавливается как минимум от одного года до двух лет в зависимости от степени вины спортсмена.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u w:val="single"/>
        </w:rPr>
        <w:t>Федеральным законом от 6 декабря 2011 г. № 413-ФЗ</w:t>
      </w:r>
      <w:r w:rsidRPr="006F592B">
        <w:rPr>
          <w:color w:val="595959" w:themeColor="text1" w:themeTint="A6"/>
        </w:rPr>
        <w:t xml:space="preserve"> «О внесении изменений в Кодекс Российской Федерации об административных правонарушениях и статьи 26 и 26.1 Федерального закона “О физической культуре и спорте в Российской Федерации”»</w:t>
      </w:r>
      <w:r w:rsidR="00D94E2C" w:rsidRPr="006F592B">
        <w:rPr>
          <w:color w:val="595959" w:themeColor="text1" w:themeTint="A6"/>
        </w:rPr>
        <w:t xml:space="preserve">[ </w:t>
      </w:r>
      <w:r w:rsidRPr="006F592B">
        <w:rPr>
          <w:color w:val="595959" w:themeColor="text1" w:themeTint="A6"/>
        </w:rPr>
        <w:t>введена </w:t>
      </w:r>
      <w:proofErr w:type="spellStart"/>
      <w:r w:rsidRPr="006F592B">
        <w:rPr>
          <w:color w:val="595959" w:themeColor="text1" w:themeTint="A6"/>
        </w:rPr>
        <w:t>cm</w:t>
      </w:r>
      <w:proofErr w:type="spellEnd"/>
      <w:r w:rsidRPr="006F592B">
        <w:rPr>
          <w:color w:val="595959" w:themeColor="text1" w:themeTint="A6"/>
        </w:rPr>
        <w:t xml:space="preserve">. 6.18 </w:t>
      </w:r>
      <w:proofErr w:type="spellStart"/>
      <w:r w:rsidRPr="006F592B">
        <w:rPr>
          <w:color w:val="595959" w:themeColor="text1" w:themeTint="A6"/>
        </w:rPr>
        <w:t>КоАП</w:t>
      </w:r>
      <w:proofErr w:type="spellEnd"/>
      <w:r w:rsidRPr="006F592B">
        <w:rPr>
          <w:color w:val="595959" w:themeColor="text1" w:themeTint="A6"/>
        </w:rPr>
        <w:t xml:space="preserve"> РФ «Нарушение установленных законодательством о физической культуре и спорте требований о предотвращении допинга в спорте и борьбе с ним», устанавливающая административную ответственность за нарушение тренером или иным специалистом в области физической культуры и спорта требований законодательства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w:t>
      </w:r>
      <w:r w:rsidR="00D94E2C" w:rsidRPr="006F592B">
        <w:rPr>
          <w:color w:val="595959" w:themeColor="text1" w:themeTint="A6"/>
        </w:rPr>
        <w:t>я</w:t>
      </w:r>
      <w:r w:rsidRPr="006F592B">
        <w:rPr>
          <w:color w:val="595959" w:themeColor="text1" w:themeTint="A6"/>
        </w:rPr>
        <w:t>. Совершение указанного правонарушения влечет дисквалификацию на срок от одного года до двух лет. Те же действия, совершенные в отношении несовершеннолетнего спортсмена, если эти действия не содержат уголовно наказуемого деяния, влекут дисквалификацию на срок три года.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Под содействием в использовании спортсменом или в отношении спортсмена запрещенной субстанции и (или) запрещенного метода в названной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Применительно к ст. 6.18 </w:t>
      </w:r>
      <w:proofErr w:type="spellStart"/>
      <w:r w:rsidRPr="006F592B">
        <w:rPr>
          <w:color w:val="595959" w:themeColor="text1" w:themeTint="A6"/>
        </w:rPr>
        <w:t>КоАП</w:t>
      </w:r>
      <w:proofErr w:type="spellEnd"/>
      <w:r w:rsidRPr="006F592B">
        <w:rPr>
          <w:color w:val="595959" w:themeColor="text1" w:themeTint="A6"/>
        </w:rPr>
        <w:t xml:space="preserve"> РФ дисквалификация с силу ст. 3.11 </w:t>
      </w:r>
      <w:proofErr w:type="spellStart"/>
      <w:r w:rsidRPr="006F592B">
        <w:rPr>
          <w:color w:val="595959" w:themeColor="text1" w:themeTint="A6"/>
        </w:rPr>
        <w:t>КоАП</w:t>
      </w:r>
      <w:proofErr w:type="spellEnd"/>
      <w:r w:rsidRPr="006F592B">
        <w:rPr>
          <w:color w:val="595959" w:themeColor="text1" w:themeTint="A6"/>
        </w:rPr>
        <w:t xml:space="preserve"> РФ заключается в лишении тренера или иного специалиста в области физической культуры и спорта права осуществлять деятельность в сфере подготовки спортсменов (включая их медицинское обеспечение) и организации и проведения спортивных мероприятий. Федеральный закон № 413-ФЗ предусматривает, что протоколы об указанных административных правонарушениях вправе составлять должностные лица органов по контролю за оборотом наркотических средств и психотропных веществ. Дела об указанных административных правонарушениях рассматриваются судьями.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Одновременно Федеральный закон № 413-ФЗ вносит изменения в Федеральный закон «О физической культуре и спорте в Российской Федерации» в части установления полномочий общероссийской антидопинговой организации по передаче в орган, уполномоченный составлять протоколы об указанных административных правонарушениях, сведений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административного наказания.</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Одним из наиболее обсуждаемых и спорных вопросов в сфере борьбы с допингом является унификация санкций. Унификация означает, что одни и те же правила и критерии используются в каждом конкретном случае при рассмотрении выявленных фактов. Аргументы против </w:t>
      </w:r>
      <w:r w:rsidRPr="006F592B">
        <w:rPr>
          <w:color w:val="595959" w:themeColor="text1" w:themeTint="A6"/>
        </w:rPr>
        <w:lastRenderedPageBreak/>
        <w:t>унификации основываются на различиях между видами спорта, к примеру на том, что в одних видах спорта спортсмены являются профессионалами и зарабатывают большие деньги, а в других они выступают как любители. В тех видах спорта, где карьера спортсмена коротка (например, художественная гимнастика), два года дисквалификации — очень существенный срок по сравнению с теми видами спорта, где спортивная карьера длится намного дольше, как, например, в конном спорте или стрельбе. В индивидуальных видах спорта поддерживать форму проще благодаря тому, что спортсмен может тренироваться в одиночку в период дисквалификации, в то время как в других видах спорта более важна тренировка в команде. Основным аргументом в пользу унификации служит то, что, по сути, несправедливо, когда два спортсмена из одной страны, имеющие положительный результат пробы на одну и ту же запрещенную субстанцию, при прочих равных условиях подвергаются разным санкциям только потому, что выступают в разных видах спорта. Более того, гибкая система санкций часто воспринимается в некоторых спортивных организациях как неприемлемое проявление снисходительности по отношению к употребляющим допинг. Отсутствие унификации в вопросе санкций за нарушение антидопинговых правил служит постоянным поводом для конфликтов юридического характера между международными федерациями и национальными антидопинговыми организациями.</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Негативные последствия для спортсменов спортивных сборных команд Российской Федерации и их персонала при нарушении антидопинговых правил также выражаются в лишении их специальной стипендии Президента Российской Федерации в размере 32 000 руб. ежемесячно, назначаемой в соответствии с указом Президента РФ от 31 марта 2011 г. №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6F592B">
        <w:rPr>
          <w:color w:val="595959" w:themeColor="text1" w:themeTint="A6"/>
        </w:rPr>
        <w:t>Паралимпийских</w:t>
      </w:r>
      <w:proofErr w:type="spellEnd"/>
      <w:r w:rsidRPr="006F592B">
        <w:rPr>
          <w:color w:val="595959" w:themeColor="text1" w:themeTint="A6"/>
        </w:rPr>
        <w:t xml:space="preserve"> игр и </w:t>
      </w:r>
      <w:proofErr w:type="spellStart"/>
      <w:r w:rsidRPr="006F592B">
        <w:rPr>
          <w:color w:val="595959" w:themeColor="text1" w:themeTint="A6"/>
        </w:rPr>
        <w:t>Сурдлимпийских</w:t>
      </w:r>
      <w:proofErr w:type="spellEnd"/>
      <w:r w:rsidRPr="006F592B">
        <w:rPr>
          <w:color w:val="595959" w:themeColor="text1" w:themeTint="A6"/>
        </w:rPr>
        <w:t xml:space="preserve"> игр, чемпионам Олимпийских игр, </w:t>
      </w:r>
      <w:proofErr w:type="spellStart"/>
      <w:r w:rsidRPr="006F592B">
        <w:rPr>
          <w:color w:val="595959" w:themeColor="text1" w:themeTint="A6"/>
        </w:rPr>
        <w:t>Паралимпийских</w:t>
      </w:r>
      <w:proofErr w:type="spellEnd"/>
      <w:r w:rsidRPr="006F592B">
        <w:rPr>
          <w:color w:val="595959" w:themeColor="text1" w:themeTint="A6"/>
        </w:rPr>
        <w:t xml:space="preserve"> игр и </w:t>
      </w:r>
      <w:proofErr w:type="spellStart"/>
      <w:r w:rsidRPr="006F592B">
        <w:rPr>
          <w:color w:val="595959" w:themeColor="text1" w:themeTint="A6"/>
        </w:rPr>
        <w:t>Сурдлимпийских</w:t>
      </w:r>
      <w:proofErr w:type="spellEnd"/>
      <w:r w:rsidRPr="006F592B">
        <w:rPr>
          <w:color w:val="595959" w:themeColor="text1" w:themeTint="A6"/>
        </w:rPr>
        <w:t xml:space="preserve"> игр».</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Стипендия Президента Российской Федерации учреждена спортсменам, тренерам и иным специалистам спортивных сборных команд Российской Федерации по видам спорта, включенным в программы Олимпийских, </w:t>
      </w:r>
      <w:proofErr w:type="spellStart"/>
      <w:r w:rsidRPr="006F592B">
        <w:rPr>
          <w:color w:val="595959" w:themeColor="text1" w:themeTint="A6"/>
        </w:rPr>
        <w:t>Паралимпийских</w:t>
      </w:r>
      <w:proofErr w:type="spellEnd"/>
      <w:r w:rsidRPr="006F592B">
        <w:rPr>
          <w:color w:val="595959" w:themeColor="text1" w:themeTint="A6"/>
        </w:rPr>
        <w:t xml:space="preserve"> и </w:t>
      </w:r>
      <w:proofErr w:type="spellStart"/>
      <w:r w:rsidRPr="006F592B">
        <w:rPr>
          <w:color w:val="595959" w:themeColor="text1" w:themeTint="A6"/>
        </w:rPr>
        <w:t>Сурдлимпийских</w:t>
      </w:r>
      <w:proofErr w:type="spellEnd"/>
      <w:r w:rsidRPr="006F592B">
        <w:rPr>
          <w:color w:val="595959" w:themeColor="text1" w:themeTint="A6"/>
        </w:rPr>
        <w:t xml:space="preserve"> игр, чемпионам Олимпийских, </w:t>
      </w:r>
      <w:proofErr w:type="spellStart"/>
      <w:r w:rsidRPr="006F592B">
        <w:rPr>
          <w:color w:val="595959" w:themeColor="text1" w:themeTint="A6"/>
        </w:rPr>
        <w:t>Паралимпийских</w:t>
      </w:r>
      <w:proofErr w:type="spellEnd"/>
      <w:r w:rsidRPr="006F592B">
        <w:rPr>
          <w:color w:val="595959" w:themeColor="text1" w:themeTint="A6"/>
        </w:rPr>
        <w:t xml:space="preserve"> и </w:t>
      </w:r>
      <w:proofErr w:type="spellStart"/>
      <w:r w:rsidRPr="006F592B">
        <w:rPr>
          <w:color w:val="595959" w:themeColor="text1" w:themeTint="A6"/>
        </w:rPr>
        <w:t>Сурдлимпийских</w:t>
      </w:r>
      <w:proofErr w:type="spellEnd"/>
      <w:r w:rsidRPr="006F592B">
        <w:rPr>
          <w:color w:val="595959" w:themeColor="text1" w:themeTint="A6"/>
        </w:rPr>
        <w:t xml:space="preserve"> игр. Установлено всего 3000 таких стипендий, в том числе до 500 спортсменам, тренерам и иным специалистам спортивных сборных команд Российской Федерации по видам спорта, включенным в программы </w:t>
      </w:r>
      <w:proofErr w:type="spellStart"/>
      <w:r w:rsidRPr="006F592B">
        <w:rPr>
          <w:color w:val="595959" w:themeColor="text1" w:themeTint="A6"/>
        </w:rPr>
        <w:t>Паралимпийских</w:t>
      </w:r>
      <w:proofErr w:type="spellEnd"/>
      <w:r w:rsidRPr="006F592B">
        <w:rPr>
          <w:color w:val="595959" w:themeColor="text1" w:themeTint="A6"/>
        </w:rPr>
        <w:t xml:space="preserve"> и </w:t>
      </w:r>
      <w:proofErr w:type="spellStart"/>
      <w:r w:rsidRPr="006F592B">
        <w:rPr>
          <w:color w:val="595959" w:themeColor="text1" w:themeTint="A6"/>
        </w:rPr>
        <w:t>Сурдлимпийских</w:t>
      </w:r>
      <w:proofErr w:type="spellEnd"/>
      <w:r w:rsidRPr="006F592B">
        <w:rPr>
          <w:color w:val="595959" w:themeColor="text1" w:themeTint="A6"/>
        </w:rPr>
        <w:t xml:space="preserve"> игр.</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Однако в случае если спортсмен, тренер или иной специалист в области физической культуры и спорта, получающие стипендию Президента Российской Федерации, признаны нарушившими антидопинговые правила и в связи с этим к ним применены соответствующие санкции, они лишается права на получение данной стипендии на период применения санкций.</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Как уже отмечалось, в спорте продолжается поиск решения проблемы употребления допинга, но преимущественно в сфере своей внутренней самоорганизации. Вместе с тем, несмотря на то что употребление допинга главным образом находится в той области, которая связана с соблюдением или несоблюдением правил международных и национальных спортивных организаций, употребление допинга — это не только нарушение положений </w:t>
      </w:r>
      <w:proofErr w:type="spellStart"/>
      <w:r w:rsidRPr="006F592B">
        <w:rPr>
          <w:color w:val="595959" w:themeColor="text1" w:themeTint="A6"/>
        </w:rPr>
        <w:t>lex</w:t>
      </w:r>
      <w:proofErr w:type="spellEnd"/>
      <w:r w:rsidRPr="006F592B">
        <w:rPr>
          <w:color w:val="595959" w:themeColor="text1" w:themeTint="A6"/>
        </w:rPr>
        <w:t xml:space="preserve"> </w:t>
      </w:r>
      <w:proofErr w:type="spellStart"/>
      <w:r w:rsidRPr="006F592B">
        <w:rPr>
          <w:color w:val="595959" w:themeColor="text1" w:themeTint="A6"/>
        </w:rPr>
        <w:t>sportiva</w:t>
      </w:r>
      <w:proofErr w:type="spellEnd"/>
      <w:r w:rsidRPr="006F592B">
        <w:rPr>
          <w:color w:val="595959" w:themeColor="text1" w:themeTint="A6"/>
        </w:rPr>
        <w:t xml:space="preserve"> в разных спортивных структурах, в частности правил игры, но и способ присвоения мошенническим, обманным путем чужой собственности, а именно собственности, принадлежащей или предназначенной истинному победителю. А если исходить из духа и буквы уголовных кодексов многих, если не всех стран, то мошенничество — это уголовное преступление.</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Думается, что и в России тоже со временем придется перенести выработанную тысячелетиями правоохранительную практику еще на одну сферу преступности. Постепенно и в массовом и в индивидуальном сознании сложится представление о том, что человек, использовавший допинг в мошеннических целях, и те, кто его на это спровоцировал, т.е. соучастники, — не только нарушители спортивных правил, но и преступники. Следовательно, к ним должны применяться не только внутренние правила спорта (меры спортивной ответственности, прежде всего дисквалификация), но и уголовная ответственность.</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Помимо сказанного меры ответственности в области применения допинговых субстанций и методов, в том числе за принуждение к их использованию, пропаганду их применения, а также за фальсификацию лекарств и пищевых добавок посредством включения допинговых средств в их состав и их реализацию, деятельность, направленную на распространение сведений о способах, методах разработки, изготовления, использования и местах приобретения допинговых средств и </w:t>
      </w:r>
      <w:r w:rsidRPr="006F592B">
        <w:rPr>
          <w:color w:val="595959" w:themeColor="text1" w:themeTint="A6"/>
        </w:rPr>
        <w:lastRenderedPageBreak/>
        <w:t xml:space="preserve">методов, устанавливаются в соответствии со ст. 109, 118, 125, 228, 230, 233—236, 237, 238 и иными статьями УК РФ, ст. 6.2, 6.8, 6.9, 13.15, 14.15, 14.16 и иными статьями </w:t>
      </w:r>
      <w:proofErr w:type="spellStart"/>
      <w:r w:rsidRPr="006F592B">
        <w:rPr>
          <w:color w:val="595959" w:themeColor="text1" w:themeTint="A6"/>
        </w:rPr>
        <w:t>КоАП</w:t>
      </w:r>
      <w:proofErr w:type="spellEnd"/>
      <w:r w:rsidRPr="006F592B">
        <w:rPr>
          <w:color w:val="595959" w:themeColor="text1" w:themeTint="A6"/>
        </w:rPr>
        <w:t xml:space="preserve"> РФ.</w:t>
      </w:r>
    </w:p>
    <w:p w:rsidR="008972C0" w:rsidRPr="006F592B" w:rsidRDefault="008972C0" w:rsidP="00D94E2C">
      <w:pPr>
        <w:spacing w:after="0" w:line="240" w:lineRule="auto"/>
        <w:ind w:firstLine="567"/>
        <w:jc w:val="both"/>
        <w:rPr>
          <w:color w:val="595959" w:themeColor="text1" w:themeTint="A6"/>
        </w:rPr>
      </w:pPr>
      <w:r w:rsidRPr="006F592B">
        <w:rPr>
          <w:color w:val="595959" w:themeColor="text1" w:themeTint="A6"/>
        </w:rPr>
        <w:t xml:space="preserve">В заключение отметим, что спортивные санкции в связи с приемом допинга ужесточены, особенно по отношению к анаболическим средствам, наркотикам, </w:t>
      </w:r>
      <w:proofErr w:type="spellStart"/>
      <w:r w:rsidRPr="006F592B">
        <w:rPr>
          <w:color w:val="595959" w:themeColor="text1" w:themeTint="A6"/>
        </w:rPr>
        <w:t>амфетамину</w:t>
      </w:r>
      <w:proofErr w:type="spellEnd"/>
      <w:r w:rsidRPr="006F592B">
        <w:rPr>
          <w:color w:val="595959" w:themeColor="text1" w:themeTint="A6"/>
        </w:rPr>
        <w:t>, эфедрину, кофеину. Как говорилось, наказанию подлежат не только спортсмены, но и тренеры, врачи, руководители команд, другие лица, причастные к нарушениям. Запрещаются также провоз, продажа и другие формы распространения допинговых средств. Вместе с тем официальные списки не содержат перечня всех относящихся к той или иной группе субстанций, поскольку это практически невозможно (разные названия одних и тех же веществ, постоянное пополнение списка известных веществ новыми, комбинированные препараты и пр.), а приводят лишь типичные примеры, предполагая все субстанции подобной структуры и действия, что требует досконального знания данного вопроса спортсменами, тренерами и особенно врачами команд.</w:t>
      </w:r>
    </w:p>
    <w:p w:rsidR="007C550D" w:rsidRPr="006F592B" w:rsidRDefault="008972C0" w:rsidP="00D94E2C">
      <w:pPr>
        <w:spacing w:after="0" w:line="240" w:lineRule="auto"/>
        <w:ind w:firstLine="567"/>
        <w:jc w:val="both"/>
        <w:rPr>
          <w:color w:val="595959" w:themeColor="text1" w:themeTint="A6"/>
        </w:rPr>
      </w:pPr>
      <w:r w:rsidRPr="006F592B">
        <w:rPr>
          <w:color w:val="595959" w:themeColor="text1" w:themeTint="A6"/>
        </w:rPr>
        <w:br/>
        <w:t xml:space="preserve"> </w:t>
      </w:r>
    </w:p>
    <w:sectPr w:rsidR="007C550D" w:rsidRPr="006F592B" w:rsidSect="00CC754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189"/>
    <w:multiLevelType w:val="multilevel"/>
    <w:tmpl w:val="3AD2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24D58"/>
    <w:multiLevelType w:val="multilevel"/>
    <w:tmpl w:val="D04E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565DC"/>
    <w:multiLevelType w:val="multilevel"/>
    <w:tmpl w:val="F004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20FBB"/>
    <w:multiLevelType w:val="multilevel"/>
    <w:tmpl w:val="599E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86EC6"/>
    <w:multiLevelType w:val="multilevel"/>
    <w:tmpl w:val="0640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C85D13"/>
    <w:multiLevelType w:val="multilevel"/>
    <w:tmpl w:val="B1B4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0038A1"/>
    <w:multiLevelType w:val="multilevel"/>
    <w:tmpl w:val="890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87529B"/>
    <w:multiLevelType w:val="multilevel"/>
    <w:tmpl w:val="A288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622DF0"/>
    <w:multiLevelType w:val="multilevel"/>
    <w:tmpl w:val="F5AC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CB32E3"/>
    <w:multiLevelType w:val="multilevel"/>
    <w:tmpl w:val="EE3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936C9D"/>
    <w:multiLevelType w:val="multilevel"/>
    <w:tmpl w:val="112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4519BE"/>
    <w:multiLevelType w:val="multilevel"/>
    <w:tmpl w:val="6BD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BD1D0F"/>
    <w:multiLevelType w:val="multilevel"/>
    <w:tmpl w:val="0D04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AE6066"/>
    <w:multiLevelType w:val="multilevel"/>
    <w:tmpl w:val="C5A4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62127F"/>
    <w:multiLevelType w:val="multilevel"/>
    <w:tmpl w:val="93E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4D25BB"/>
    <w:multiLevelType w:val="multilevel"/>
    <w:tmpl w:val="69C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21367D"/>
    <w:multiLevelType w:val="multilevel"/>
    <w:tmpl w:val="4AB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2E1EB3"/>
    <w:multiLevelType w:val="multilevel"/>
    <w:tmpl w:val="BE4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6304B1"/>
    <w:multiLevelType w:val="multilevel"/>
    <w:tmpl w:val="398E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4805FB"/>
    <w:multiLevelType w:val="multilevel"/>
    <w:tmpl w:val="3AB2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8774C1"/>
    <w:multiLevelType w:val="multilevel"/>
    <w:tmpl w:val="9F8A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5D117C"/>
    <w:multiLevelType w:val="multilevel"/>
    <w:tmpl w:val="0EB0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747394"/>
    <w:multiLevelType w:val="multilevel"/>
    <w:tmpl w:val="809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812DB7"/>
    <w:multiLevelType w:val="multilevel"/>
    <w:tmpl w:val="259A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841F59"/>
    <w:multiLevelType w:val="multilevel"/>
    <w:tmpl w:val="91B69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C7161B"/>
    <w:multiLevelType w:val="multilevel"/>
    <w:tmpl w:val="73C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5684DD5"/>
    <w:multiLevelType w:val="multilevel"/>
    <w:tmpl w:val="3D9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203B3F"/>
    <w:multiLevelType w:val="multilevel"/>
    <w:tmpl w:val="588A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974F41"/>
    <w:multiLevelType w:val="multilevel"/>
    <w:tmpl w:val="70AA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C40922"/>
    <w:multiLevelType w:val="multilevel"/>
    <w:tmpl w:val="377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622D7D"/>
    <w:multiLevelType w:val="multilevel"/>
    <w:tmpl w:val="C0B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98617A"/>
    <w:multiLevelType w:val="multilevel"/>
    <w:tmpl w:val="A018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2150F81"/>
    <w:multiLevelType w:val="multilevel"/>
    <w:tmpl w:val="ED2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F7583B"/>
    <w:multiLevelType w:val="multilevel"/>
    <w:tmpl w:val="1948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AA0A19"/>
    <w:multiLevelType w:val="multilevel"/>
    <w:tmpl w:val="2712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6504D3"/>
    <w:multiLevelType w:val="multilevel"/>
    <w:tmpl w:val="A87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2252D9"/>
    <w:multiLevelType w:val="multilevel"/>
    <w:tmpl w:val="41DA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7F62750"/>
    <w:multiLevelType w:val="multilevel"/>
    <w:tmpl w:val="BCB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323869"/>
    <w:multiLevelType w:val="multilevel"/>
    <w:tmpl w:val="8D1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6C6752"/>
    <w:multiLevelType w:val="multilevel"/>
    <w:tmpl w:val="FEB2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E57E11"/>
    <w:multiLevelType w:val="multilevel"/>
    <w:tmpl w:val="71E2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C669F7"/>
    <w:multiLevelType w:val="multilevel"/>
    <w:tmpl w:val="E2C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6619B9"/>
    <w:multiLevelType w:val="multilevel"/>
    <w:tmpl w:val="2CF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530D01"/>
    <w:multiLevelType w:val="multilevel"/>
    <w:tmpl w:val="181A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C23CF8"/>
    <w:multiLevelType w:val="multilevel"/>
    <w:tmpl w:val="8FE2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036D05"/>
    <w:multiLevelType w:val="multilevel"/>
    <w:tmpl w:val="2ECE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5"/>
  </w:num>
  <w:num w:numId="3">
    <w:abstractNumId w:val="18"/>
  </w:num>
  <w:num w:numId="4">
    <w:abstractNumId w:val="24"/>
  </w:num>
  <w:num w:numId="5">
    <w:abstractNumId w:val="21"/>
  </w:num>
  <w:num w:numId="6">
    <w:abstractNumId w:val="1"/>
  </w:num>
  <w:num w:numId="7">
    <w:abstractNumId w:val="20"/>
  </w:num>
  <w:num w:numId="8">
    <w:abstractNumId w:val="26"/>
  </w:num>
  <w:num w:numId="9">
    <w:abstractNumId w:val="22"/>
  </w:num>
  <w:num w:numId="10">
    <w:abstractNumId w:val="10"/>
  </w:num>
  <w:num w:numId="11">
    <w:abstractNumId w:val="0"/>
  </w:num>
  <w:num w:numId="12">
    <w:abstractNumId w:val="17"/>
  </w:num>
  <w:num w:numId="13">
    <w:abstractNumId w:val="40"/>
  </w:num>
  <w:num w:numId="14">
    <w:abstractNumId w:val="7"/>
  </w:num>
  <w:num w:numId="15">
    <w:abstractNumId w:val="5"/>
  </w:num>
  <w:num w:numId="16">
    <w:abstractNumId w:val="9"/>
  </w:num>
  <w:num w:numId="17">
    <w:abstractNumId w:val="2"/>
  </w:num>
  <w:num w:numId="18">
    <w:abstractNumId w:val="35"/>
  </w:num>
  <w:num w:numId="19">
    <w:abstractNumId w:val="12"/>
  </w:num>
  <w:num w:numId="20">
    <w:abstractNumId w:val="31"/>
  </w:num>
  <w:num w:numId="21">
    <w:abstractNumId w:val="28"/>
  </w:num>
  <w:num w:numId="22">
    <w:abstractNumId w:val="25"/>
  </w:num>
  <w:num w:numId="23">
    <w:abstractNumId w:val="27"/>
  </w:num>
  <w:num w:numId="24">
    <w:abstractNumId w:val="39"/>
  </w:num>
  <w:num w:numId="25">
    <w:abstractNumId w:val="42"/>
  </w:num>
  <w:num w:numId="26">
    <w:abstractNumId w:val="34"/>
  </w:num>
  <w:num w:numId="27">
    <w:abstractNumId w:val="45"/>
  </w:num>
  <w:num w:numId="28">
    <w:abstractNumId w:val="29"/>
  </w:num>
  <w:num w:numId="29">
    <w:abstractNumId w:val="30"/>
  </w:num>
  <w:num w:numId="30">
    <w:abstractNumId w:val="23"/>
  </w:num>
  <w:num w:numId="31">
    <w:abstractNumId w:val="6"/>
  </w:num>
  <w:num w:numId="32">
    <w:abstractNumId w:val="19"/>
  </w:num>
  <w:num w:numId="33">
    <w:abstractNumId w:val="38"/>
  </w:num>
  <w:num w:numId="34">
    <w:abstractNumId w:val="4"/>
  </w:num>
  <w:num w:numId="35">
    <w:abstractNumId w:val="41"/>
  </w:num>
  <w:num w:numId="36">
    <w:abstractNumId w:val="43"/>
  </w:num>
  <w:num w:numId="37">
    <w:abstractNumId w:val="44"/>
  </w:num>
  <w:num w:numId="38">
    <w:abstractNumId w:val="16"/>
  </w:num>
  <w:num w:numId="39">
    <w:abstractNumId w:val="8"/>
  </w:num>
  <w:num w:numId="40">
    <w:abstractNumId w:val="37"/>
  </w:num>
  <w:num w:numId="41">
    <w:abstractNumId w:val="11"/>
  </w:num>
  <w:num w:numId="42">
    <w:abstractNumId w:val="13"/>
  </w:num>
  <w:num w:numId="43">
    <w:abstractNumId w:val="36"/>
  </w:num>
  <w:num w:numId="44">
    <w:abstractNumId w:val="32"/>
  </w:num>
  <w:num w:numId="45">
    <w:abstractNumId w:val="3"/>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72C0"/>
    <w:rsid w:val="00000F19"/>
    <w:rsid w:val="00002B29"/>
    <w:rsid w:val="00002E6A"/>
    <w:rsid w:val="00004222"/>
    <w:rsid w:val="0000494A"/>
    <w:rsid w:val="00005A08"/>
    <w:rsid w:val="00006FD9"/>
    <w:rsid w:val="00013373"/>
    <w:rsid w:val="00015745"/>
    <w:rsid w:val="0001796B"/>
    <w:rsid w:val="00023749"/>
    <w:rsid w:val="00025D2E"/>
    <w:rsid w:val="000262AA"/>
    <w:rsid w:val="0002731F"/>
    <w:rsid w:val="00027B14"/>
    <w:rsid w:val="00030D4B"/>
    <w:rsid w:val="00030E6F"/>
    <w:rsid w:val="00032F5E"/>
    <w:rsid w:val="000339CB"/>
    <w:rsid w:val="00034D18"/>
    <w:rsid w:val="00034E61"/>
    <w:rsid w:val="00037D9E"/>
    <w:rsid w:val="00037EE4"/>
    <w:rsid w:val="0004027D"/>
    <w:rsid w:val="000424C1"/>
    <w:rsid w:val="00042668"/>
    <w:rsid w:val="00042C4E"/>
    <w:rsid w:val="000459D9"/>
    <w:rsid w:val="00050B35"/>
    <w:rsid w:val="00050D1E"/>
    <w:rsid w:val="0005144A"/>
    <w:rsid w:val="000522B4"/>
    <w:rsid w:val="00054C7C"/>
    <w:rsid w:val="00054FB9"/>
    <w:rsid w:val="00056403"/>
    <w:rsid w:val="00056F79"/>
    <w:rsid w:val="00057EA9"/>
    <w:rsid w:val="000609C1"/>
    <w:rsid w:val="00061F74"/>
    <w:rsid w:val="00062B13"/>
    <w:rsid w:val="00063767"/>
    <w:rsid w:val="00064A57"/>
    <w:rsid w:val="00066A44"/>
    <w:rsid w:val="00070457"/>
    <w:rsid w:val="00071C5A"/>
    <w:rsid w:val="00072DD1"/>
    <w:rsid w:val="000734AD"/>
    <w:rsid w:val="00073A44"/>
    <w:rsid w:val="000747D7"/>
    <w:rsid w:val="00076190"/>
    <w:rsid w:val="00077A4F"/>
    <w:rsid w:val="00080C13"/>
    <w:rsid w:val="0008290C"/>
    <w:rsid w:val="0008369E"/>
    <w:rsid w:val="00086143"/>
    <w:rsid w:val="000870A2"/>
    <w:rsid w:val="0009075E"/>
    <w:rsid w:val="000922DA"/>
    <w:rsid w:val="000941A7"/>
    <w:rsid w:val="00094B7A"/>
    <w:rsid w:val="000A03D8"/>
    <w:rsid w:val="000A04B6"/>
    <w:rsid w:val="000A0864"/>
    <w:rsid w:val="000A2165"/>
    <w:rsid w:val="000A2338"/>
    <w:rsid w:val="000A307B"/>
    <w:rsid w:val="000A44FF"/>
    <w:rsid w:val="000A4BE0"/>
    <w:rsid w:val="000A5230"/>
    <w:rsid w:val="000A7111"/>
    <w:rsid w:val="000B01E5"/>
    <w:rsid w:val="000B04A0"/>
    <w:rsid w:val="000B3AE5"/>
    <w:rsid w:val="000C03A2"/>
    <w:rsid w:val="000C06DD"/>
    <w:rsid w:val="000C20A1"/>
    <w:rsid w:val="000C2593"/>
    <w:rsid w:val="000C2786"/>
    <w:rsid w:val="000C2F23"/>
    <w:rsid w:val="000C3C32"/>
    <w:rsid w:val="000C71A5"/>
    <w:rsid w:val="000C72F3"/>
    <w:rsid w:val="000C7835"/>
    <w:rsid w:val="000D35ED"/>
    <w:rsid w:val="000D4987"/>
    <w:rsid w:val="000D5166"/>
    <w:rsid w:val="000D726D"/>
    <w:rsid w:val="000D7BD3"/>
    <w:rsid w:val="000E2378"/>
    <w:rsid w:val="000E4453"/>
    <w:rsid w:val="000E4F7D"/>
    <w:rsid w:val="000E57B4"/>
    <w:rsid w:val="000E5C90"/>
    <w:rsid w:val="000E63C9"/>
    <w:rsid w:val="000E6419"/>
    <w:rsid w:val="000F16DB"/>
    <w:rsid w:val="000F3707"/>
    <w:rsid w:val="000F3FFD"/>
    <w:rsid w:val="000F5F86"/>
    <w:rsid w:val="00100080"/>
    <w:rsid w:val="00101914"/>
    <w:rsid w:val="00102C8D"/>
    <w:rsid w:val="00102D17"/>
    <w:rsid w:val="0010435D"/>
    <w:rsid w:val="00104F99"/>
    <w:rsid w:val="00105B70"/>
    <w:rsid w:val="00106292"/>
    <w:rsid w:val="00106D39"/>
    <w:rsid w:val="001077FA"/>
    <w:rsid w:val="00107FE0"/>
    <w:rsid w:val="00110147"/>
    <w:rsid w:val="00110712"/>
    <w:rsid w:val="00110BBE"/>
    <w:rsid w:val="001112B6"/>
    <w:rsid w:val="001129B0"/>
    <w:rsid w:val="00112EEE"/>
    <w:rsid w:val="00113A09"/>
    <w:rsid w:val="0011510A"/>
    <w:rsid w:val="00117B9F"/>
    <w:rsid w:val="00123579"/>
    <w:rsid w:val="001247CB"/>
    <w:rsid w:val="0012599C"/>
    <w:rsid w:val="00125D1E"/>
    <w:rsid w:val="00127520"/>
    <w:rsid w:val="00132CBB"/>
    <w:rsid w:val="00132F64"/>
    <w:rsid w:val="0013331F"/>
    <w:rsid w:val="00133AD6"/>
    <w:rsid w:val="00134547"/>
    <w:rsid w:val="00134796"/>
    <w:rsid w:val="00135C49"/>
    <w:rsid w:val="001417F3"/>
    <w:rsid w:val="00141D97"/>
    <w:rsid w:val="00141F2E"/>
    <w:rsid w:val="00142B21"/>
    <w:rsid w:val="00143BCD"/>
    <w:rsid w:val="00144195"/>
    <w:rsid w:val="001449C8"/>
    <w:rsid w:val="001461FC"/>
    <w:rsid w:val="0014667F"/>
    <w:rsid w:val="00146F29"/>
    <w:rsid w:val="001525DA"/>
    <w:rsid w:val="00155F3F"/>
    <w:rsid w:val="0015692C"/>
    <w:rsid w:val="001645AD"/>
    <w:rsid w:val="00165DAC"/>
    <w:rsid w:val="001660D5"/>
    <w:rsid w:val="001670A8"/>
    <w:rsid w:val="00172126"/>
    <w:rsid w:val="001729ED"/>
    <w:rsid w:val="00173914"/>
    <w:rsid w:val="00173E5A"/>
    <w:rsid w:val="00174904"/>
    <w:rsid w:val="0017529E"/>
    <w:rsid w:val="00175ACD"/>
    <w:rsid w:val="00175DC6"/>
    <w:rsid w:val="001764CF"/>
    <w:rsid w:val="001803BB"/>
    <w:rsid w:val="001819D5"/>
    <w:rsid w:val="00182BD5"/>
    <w:rsid w:val="00183ADE"/>
    <w:rsid w:val="001855D8"/>
    <w:rsid w:val="001859FC"/>
    <w:rsid w:val="00185AFC"/>
    <w:rsid w:val="001862B5"/>
    <w:rsid w:val="0018659C"/>
    <w:rsid w:val="00186DC0"/>
    <w:rsid w:val="00187333"/>
    <w:rsid w:val="0018735E"/>
    <w:rsid w:val="0019072A"/>
    <w:rsid w:val="00190B12"/>
    <w:rsid w:val="001937B6"/>
    <w:rsid w:val="001956F3"/>
    <w:rsid w:val="00196FC6"/>
    <w:rsid w:val="00197519"/>
    <w:rsid w:val="001A0296"/>
    <w:rsid w:val="001A3D42"/>
    <w:rsid w:val="001A472E"/>
    <w:rsid w:val="001A5E36"/>
    <w:rsid w:val="001B09CE"/>
    <w:rsid w:val="001B158B"/>
    <w:rsid w:val="001B1B10"/>
    <w:rsid w:val="001B2141"/>
    <w:rsid w:val="001B2F60"/>
    <w:rsid w:val="001B33E8"/>
    <w:rsid w:val="001B3AF2"/>
    <w:rsid w:val="001B4783"/>
    <w:rsid w:val="001B732E"/>
    <w:rsid w:val="001B7E7B"/>
    <w:rsid w:val="001C0589"/>
    <w:rsid w:val="001C158B"/>
    <w:rsid w:val="001C671C"/>
    <w:rsid w:val="001C6A66"/>
    <w:rsid w:val="001C73E5"/>
    <w:rsid w:val="001D05BC"/>
    <w:rsid w:val="001D0D65"/>
    <w:rsid w:val="001D12A7"/>
    <w:rsid w:val="001D2142"/>
    <w:rsid w:val="001D28DE"/>
    <w:rsid w:val="001D5BE5"/>
    <w:rsid w:val="001D68ED"/>
    <w:rsid w:val="001D6DFA"/>
    <w:rsid w:val="001D6F0E"/>
    <w:rsid w:val="001D77C9"/>
    <w:rsid w:val="001E27C6"/>
    <w:rsid w:val="001E5DF6"/>
    <w:rsid w:val="001E61CB"/>
    <w:rsid w:val="001E760F"/>
    <w:rsid w:val="001E7E93"/>
    <w:rsid w:val="001F1D51"/>
    <w:rsid w:val="001F5AF4"/>
    <w:rsid w:val="001F6475"/>
    <w:rsid w:val="00203DFB"/>
    <w:rsid w:val="002040B9"/>
    <w:rsid w:val="00204645"/>
    <w:rsid w:val="00205717"/>
    <w:rsid w:val="0020722C"/>
    <w:rsid w:val="0020737A"/>
    <w:rsid w:val="002075EA"/>
    <w:rsid w:val="0021180D"/>
    <w:rsid w:val="00212CF4"/>
    <w:rsid w:val="00213D4D"/>
    <w:rsid w:val="00214B4A"/>
    <w:rsid w:val="00217705"/>
    <w:rsid w:val="002200A3"/>
    <w:rsid w:val="00220E30"/>
    <w:rsid w:val="00220E79"/>
    <w:rsid w:val="002212F1"/>
    <w:rsid w:val="00222987"/>
    <w:rsid w:val="00222B3D"/>
    <w:rsid w:val="00231BF7"/>
    <w:rsid w:val="0023467F"/>
    <w:rsid w:val="00235009"/>
    <w:rsid w:val="002352B8"/>
    <w:rsid w:val="00235DD6"/>
    <w:rsid w:val="002414F6"/>
    <w:rsid w:val="0024375B"/>
    <w:rsid w:val="00244170"/>
    <w:rsid w:val="0025100B"/>
    <w:rsid w:val="002532C2"/>
    <w:rsid w:val="0025378F"/>
    <w:rsid w:val="002544BB"/>
    <w:rsid w:val="00257949"/>
    <w:rsid w:val="00257FC1"/>
    <w:rsid w:val="002606A7"/>
    <w:rsid w:val="002640B8"/>
    <w:rsid w:val="00265DC5"/>
    <w:rsid w:val="00271BA5"/>
    <w:rsid w:val="00272825"/>
    <w:rsid w:val="00276D98"/>
    <w:rsid w:val="00277552"/>
    <w:rsid w:val="00280559"/>
    <w:rsid w:val="00283CC4"/>
    <w:rsid w:val="00284C93"/>
    <w:rsid w:val="00285364"/>
    <w:rsid w:val="00285451"/>
    <w:rsid w:val="0028789A"/>
    <w:rsid w:val="00290CA6"/>
    <w:rsid w:val="00293568"/>
    <w:rsid w:val="002935B2"/>
    <w:rsid w:val="002A2A3C"/>
    <w:rsid w:val="002A56BD"/>
    <w:rsid w:val="002A5AE6"/>
    <w:rsid w:val="002A69EF"/>
    <w:rsid w:val="002A76EE"/>
    <w:rsid w:val="002B1712"/>
    <w:rsid w:val="002B1F56"/>
    <w:rsid w:val="002B271D"/>
    <w:rsid w:val="002B3B78"/>
    <w:rsid w:val="002B4D3C"/>
    <w:rsid w:val="002B6608"/>
    <w:rsid w:val="002C05BC"/>
    <w:rsid w:val="002C0EE6"/>
    <w:rsid w:val="002C2024"/>
    <w:rsid w:val="002C3D66"/>
    <w:rsid w:val="002C4860"/>
    <w:rsid w:val="002C4F4B"/>
    <w:rsid w:val="002C5A16"/>
    <w:rsid w:val="002C7D8A"/>
    <w:rsid w:val="002C7E5A"/>
    <w:rsid w:val="002D027F"/>
    <w:rsid w:val="002D2969"/>
    <w:rsid w:val="002D2FD2"/>
    <w:rsid w:val="002D3913"/>
    <w:rsid w:val="002D3A6C"/>
    <w:rsid w:val="002D6C4D"/>
    <w:rsid w:val="002E0BB0"/>
    <w:rsid w:val="002E276F"/>
    <w:rsid w:val="002E4B5C"/>
    <w:rsid w:val="002F03ED"/>
    <w:rsid w:val="002F1A6B"/>
    <w:rsid w:val="002F1E82"/>
    <w:rsid w:val="002F3618"/>
    <w:rsid w:val="002F39A2"/>
    <w:rsid w:val="002F41F7"/>
    <w:rsid w:val="002F44D2"/>
    <w:rsid w:val="002F5733"/>
    <w:rsid w:val="002F6D4B"/>
    <w:rsid w:val="003053B9"/>
    <w:rsid w:val="003072DB"/>
    <w:rsid w:val="00313CA3"/>
    <w:rsid w:val="003158F9"/>
    <w:rsid w:val="00320B5D"/>
    <w:rsid w:val="003211CB"/>
    <w:rsid w:val="00323575"/>
    <w:rsid w:val="00324333"/>
    <w:rsid w:val="00333FAC"/>
    <w:rsid w:val="0033479A"/>
    <w:rsid w:val="003371B9"/>
    <w:rsid w:val="00337CB1"/>
    <w:rsid w:val="003404DA"/>
    <w:rsid w:val="00340D79"/>
    <w:rsid w:val="00342CD8"/>
    <w:rsid w:val="0034583A"/>
    <w:rsid w:val="00345F82"/>
    <w:rsid w:val="00347C98"/>
    <w:rsid w:val="00350782"/>
    <w:rsid w:val="00350A21"/>
    <w:rsid w:val="0035290B"/>
    <w:rsid w:val="0035369B"/>
    <w:rsid w:val="00353D75"/>
    <w:rsid w:val="003545E9"/>
    <w:rsid w:val="00354D05"/>
    <w:rsid w:val="003572EE"/>
    <w:rsid w:val="00361DC7"/>
    <w:rsid w:val="00365F1A"/>
    <w:rsid w:val="0036639D"/>
    <w:rsid w:val="00366B53"/>
    <w:rsid w:val="00366BB5"/>
    <w:rsid w:val="00372C1A"/>
    <w:rsid w:val="0037668D"/>
    <w:rsid w:val="00377068"/>
    <w:rsid w:val="00380FD4"/>
    <w:rsid w:val="00382961"/>
    <w:rsid w:val="00385CC8"/>
    <w:rsid w:val="00385E8E"/>
    <w:rsid w:val="00387493"/>
    <w:rsid w:val="00387DFB"/>
    <w:rsid w:val="003926C8"/>
    <w:rsid w:val="003928BB"/>
    <w:rsid w:val="00393995"/>
    <w:rsid w:val="003943D6"/>
    <w:rsid w:val="00394483"/>
    <w:rsid w:val="00394854"/>
    <w:rsid w:val="00394C37"/>
    <w:rsid w:val="00394FA0"/>
    <w:rsid w:val="003953A2"/>
    <w:rsid w:val="003961BD"/>
    <w:rsid w:val="003A00B9"/>
    <w:rsid w:val="003A5022"/>
    <w:rsid w:val="003A59E9"/>
    <w:rsid w:val="003A74A8"/>
    <w:rsid w:val="003B1026"/>
    <w:rsid w:val="003B17CF"/>
    <w:rsid w:val="003B6596"/>
    <w:rsid w:val="003B7C04"/>
    <w:rsid w:val="003C11B2"/>
    <w:rsid w:val="003C1947"/>
    <w:rsid w:val="003C3E9E"/>
    <w:rsid w:val="003C4AFF"/>
    <w:rsid w:val="003C7A0A"/>
    <w:rsid w:val="003D05E8"/>
    <w:rsid w:val="003D0C08"/>
    <w:rsid w:val="003D2518"/>
    <w:rsid w:val="003D2BE8"/>
    <w:rsid w:val="003D2F2B"/>
    <w:rsid w:val="003D506F"/>
    <w:rsid w:val="003D56BF"/>
    <w:rsid w:val="003D6DBC"/>
    <w:rsid w:val="003E02F2"/>
    <w:rsid w:val="003E538E"/>
    <w:rsid w:val="003E6825"/>
    <w:rsid w:val="003E696D"/>
    <w:rsid w:val="003E6B1E"/>
    <w:rsid w:val="003E6D11"/>
    <w:rsid w:val="003F45EF"/>
    <w:rsid w:val="003F4F90"/>
    <w:rsid w:val="003F6276"/>
    <w:rsid w:val="003F7CD5"/>
    <w:rsid w:val="00400CFD"/>
    <w:rsid w:val="00400DDD"/>
    <w:rsid w:val="004028A0"/>
    <w:rsid w:val="00402E67"/>
    <w:rsid w:val="0040330B"/>
    <w:rsid w:val="004038DB"/>
    <w:rsid w:val="004040EC"/>
    <w:rsid w:val="00404D5F"/>
    <w:rsid w:val="0041030B"/>
    <w:rsid w:val="00410769"/>
    <w:rsid w:val="00410A1C"/>
    <w:rsid w:val="00412F3F"/>
    <w:rsid w:val="0041525B"/>
    <w:rsid w:val="004171D0"/>
    <w:rsid w:val="004172FA"/>
    <w:rsid w:val="00417966"/>
    <w:rsid w:val="004217E7"/>
    <w:rsid w:val="00423F4D"/>
    <w:rsid w:val="00426090"/>
    <w:rsid w:val="004260A7"/>
    <w:rsid w:val="004309A6"/>
    <w:rsid w:val="00430EA7"/>
    <w:rsid w:val="00430FA7"/>
    <w:rsid w:val="00431D12"/>
    <w:rsid w:val="0043306F"/>
    <w:rsid w:val="00433C3E"/>
    <w:rsid w:val="00437110"/>
    <w:rsid w:val="00437EDA"/>
    <w:rsid w:val="004404C7"/>
    <w:rsid w:val="00442302"/>
    <w:rsid w:val="00442B01"/>
    <w:rsid w:val="00443B6A"/>
    <w:rsid w:val="004454F2"/>
    <w:rsid w:val="0044716B"/>
    <w:rsid w:val="00450661"/>
    <w:rsid w:val="004510F3"/>
    <w:rsid w:val="00454BFE"/>
    <w:rsid w:val="00456202"/>
    <w:rsid w:val="00457E91"/>
    <w:rsid w:val="004600C5"/>
    <w:rsid w:val="00460C43"/>
    <w:rsid w:val="00462440"/>
    <w:rsid w:val="0046307C"/>
    <w:rsid w:val="0047212D"/>
    <w:rsid w:val="004737DC"/>
    <w:rsid w:val="004766DE"/>
    <w:rsid w:val="00477BED"/>
    <w:rsid w:val="00481797"/>
    <w:rsid w:val="0048240A"/>
    <w:rsid w:val="00482E43"/>
    <w:rsid w:val="00482F2E"/>
    <w:rsid w:val="00484633"/>
    <w:rsid w:val="00484C6B"/>
    <w:rsid w:val="00485BFF"/>
    <w:rsid w:val="00486EEB"/>
    <w:rsid w:val="00491522"/>
    <w:rsid w:val="00492013"/>
    <w:rsid w:val="00492167"/>
    <w:rsid w:val="00492A8F"/>
    <w:rsid w:val="00497CD4"/>
    <w:rsid w:val="004A160D"/>
    <w:rsid w:val="004A33EC"/>
    <w:rsid w:val="004A5FF9"/>
    <w:rsid w:val="004A78A0"/>
    <w:rsid w:val="004A7DB4"/>
    <w:rsid w:val="004B11CF"/>
    <w:rsid w:val="004B2140"/>
    <w:rsid w:val="004B284F"/>
    <w:rsid w:val="004B35DE"/>
    <w:rsid w:val="004B4F9B"/>
    <w:rsid w:val="004B5357"/>
    <w:rsid w:val="004B55D9"/>
    <w:rsid w:val="004B6B21"/>
    <w:rsid w:val="004B7C33"/>
    <w:rsid w:val="004C0157"/>
    <w:rsid w:val="004C1AF8"/>
    <w:rsid w:val="004C2C56"/>
    <w:rsid w:val="004C419E"/>
    <w:rsid w:val="004C50B4"/>
    <w:rsid w:val="004C5952"/>
    <w:rsid w:val="004C6528"/>
    <w:rsid w:val="004C6653"/>
    <w:rsid w:val="004D12CE"/>
    <w:rsid w:val="004D1A70"/>
    <w:rsid w:val="004D2C2C"/>
    <w:rsid w:val="004D302A"/>
    <w:rsid w:val="004D4DDB"/>
    <w:rsid w:val="004D5FF3"/>
    <w:rsid w:val="004D6F67"/>
    <w:rsid w:val="004D789E"/>
    <w:rsid w:val="004E0FFF"/>
    <w:rsid w:val="004E1B35"/>
    <w:rsid w:val="004E3428"/>
    <w:rsid w:val="004E40FC"/>
    <w:rsid w:val="004E474F"/>
    <w:rsid w:val="004E66D4"/>
    <w:rsid w:val="004E6BC5"/>
    <w:rsid w:val="004F0309"/>
    <w:rsid w:val="004F0E12"/>
    <w:rsid w:val="004F16F4"/>
    <w:rsid w:val="004F62EE"/>
    <w:rsid w:val="004F7D78"/>
    <w:rsid w:val="00500110"/>
    <w:rsid w:val="00500A9F"/>
    <w:rsid w:val="00500F7C"/>
    <w:rsid w:val="00502C52"/>
    <w:rsid w:val="00502F64"/>
    <w:rsid w:val="00503049"/>
    <w:rsid w:val="0050617A"/>
    <w:rsid w:val="00507127"/>
    <w:rsid w:val="005102E6"/>
    <w:rsid w:val="00511064"/>
    <w:rsid w:val="00511CF2"/>
    <w:rsid w:val="00512C8A"/>
    <w:rsid w:val="00512F99"/>
    <w:rsid w:val="00514B88"/>
    <w:rsid w:val="00514FE7"/>
    <w:rsid w:val="00515207"/>
    <w:rsid w:val="00520739"/>
    <w:rsid w:val="005215C7"/>
    <w:rsid w:val="005237DE"/>
    <w:rsid w:val="00523AC4"/>
    <w:rsid w:val="00525AF5"/>
    <w:rsid w:val="00525D3C"/>
    <w:rsid w:val="005261DE"/>
    <w:rsid w:val="00540605"/>
    <w:rsid w:val="0054102F"/>
    <w:rsid w:val="00541AA6"/>
    <w:rsid w:val="00541DFB"/>
    <w:rsid w:val="0054349D"/>
    <w:rsid w:val="00543537"/>
    <w:rsid w:val="0054377D"/>
    <w:rsid w:val="00543F41"/>
    <w:rsid w:val="00543FC3"/>
    <w:rsid w:val="005445CB"/>
    <w:rsid w:val="005446DD"/>
    <w:rsid w:val="00544787"/>
    <w:rsid w:val="0054530D"/>
    <w:rsid w:val="00545BC6"/>
    <w:rsid w:val="00546079"/>
    <w:rsid w:val="00546334"/>
    <w:rsid w:val="005475AC"/>
    <w:rsid w:val="00551B58"/>
    <w:rsid w:val="00552441"/>
    <w:rsid w:val="00553393"/>
    <w:rsid w:val="00553AB6"/>
    <w:rsid w:val="00553B04"/>
    <w:rsid w:val="005564CC"/>
    <w:rsid w:val="005566C4"/>
    <w:rsid w:val="00561507"/>
    <w:rsid w:val="00561EFA"/>
    <w:rsid w:val="00564816"/>
    <w:rsid w:val="00567442"/>
    <w:rsid w:val="005737EE"/>
    <w:rsid w:val="00574463"/>
    <w:rsid w:val="00577BA7"/>
    <w:rsid w:val="00577ED2"/>
    <w:rsid w:val="00580571"/>
    <w:rsid w:val="00586459"/>
    <w:rsid w:val="00586732"/>
    <w:rsid w:val="00586FC3"/>
    <w:rsid w:val="0059337D"/>
    <w:rsid w:val="0059385E"/>
    <w:rsid w:val="0059411D"/>
    <w:rsid w:val="005A07F2"/>
    <w:rsid w:val="005A0B9B"/>
    <w:rsid w:val="005A1711"/>
    <w:rsid w:val="005A2892"/>
    <w:rsid w:val="005A2F85"/>
    <w:rsid w:val="005A4B66"/>
    <w:rsid w:val="005A557B"/>
    <w:rsid w:val="005A5937"/>
    <w:rsid w:val="005A5A7C"/>
    <w:rsid w:val="005A5E67"/>
    <w:rsid w:val="005A5F29"/>
    <w:rsid w:val="005A7CB2"/>
    <w:rsid w:val="005B0A53"/>
    <w:rsid w:val="005B1CA1"/>
    <w:rsid w:val="005B4F0B"/>
    <w:rsid w:val="005B5415"/>
    <w:rsid w:val="005C0365"/>
    <w:rsid w:val="005C0D21"/>
    <w:rsid w:val="005C10F4"/>
    <w:rsid w:val="005C4BB3"/>
    <w:rsid w:val="005C7A41"/>
    <w:rsid w:val="005D0473"/>
    <w:rsid w:val="005D1162"/>
    <w:rsid w:val="005D4342"/>
    <w:rsid w:val="005D4825"/>
    <w:rsid w:val="005D4A38"/>
    <w:rsid w:val="005D7A40"/>
    <w:rsid w:val="005E3094"/>
    <w:rsid w:val="005E5020"/>
    <w:rsid w:val="005E51B5"/>
    <w:rsid w:val="005E6218"/>
    <w:rsid w:val="005F09C7"/>
    <w:rsid w:val="005F2A90"/>
    <w:rsid w:val="005F34D3"/>
    <w:rsid w:val="005F361C"/>
    <w:rsid w:val="005F3A73"/>
    <w:rsid w:val="005F3F2F"/>
    <w:rsid w:val="005F46A6"/>
    <w:rsid w:val="005F4DAD"/>
    <w:rsid w:val="005F729A"/>
    <w:rsid w:val="00603D45"/>
    <w:rsid w:val="006041A5"/>
    <w:rsid w:val="00605952"/>
    <w:rsid w:val="00606475"/>
    <w:rsid w:val="006065E7"/>
    <w:rsid w:val="00606E3A"/>
    <w:rsid w:val="00610636"/>
    <w:rsid w:val="006169E5"/>
    <w:rsid w:val="006213DA"/>
    <w:rsid w:val="00621429"/>
    <w:rsid w:val="0062146E"/>
    <w:rsid w:val="006262C0"/>
    <w:rsid w:val="006264DB"/>
    <w:rsid w:val="006266B2"/>
    <w:rsid w:val="00630B12"/>
    <w:rsid w:val="00631611"/>
    <w:rsid w:val="00632F07"/>
    <w:rsid w:val="00634227"/>
    <w:rsid w:val="0063621A"/>
    <w:rsid w:val="00636E95"/>
    <w:rsid w:val="00636F57"/>
    <w:rsid w:val="00636F6D"/>
    <w:rsid w:val="0063762E"/>
    <w:rsid w:val="00637CB8"/>
    <w:rsid w:val="006427D7"/>
    <w:rsid w:val="00642B97"/>
    <w:rsid w:val="00642BD9"/>
    <w:rsid w:val="0064370E"/>
    <w:rsid w:val="00643D9B"/>
    <w:rsid w:val="00646590"/>
    <w:rsid w:val="006504E1"/>
    <w:rsid w:val="006515AB"/>
    <w:rsid w:val="00651A9C"/>
    <w:rsid w:val="006529D0"/>
    <w:rsid w:val="00652F45"/>
    <w:rsid w:val="00653523"/>
    <w:rsid w:val="00657B10"/>
    <w:rsid w:val="00657BA3"/>
    <w:rsid w:val="0066009F"/>
    <w:rsid w:val="0066322D"/>
    <w:rsid w:val="006661A4"/>
    <w:rsid w:val="006737E0"/>
    <w:rsid w:val="006755F5"/>
    <w:rsid w:val="006762B3"/>
    <w:rsid w:val="00677C86"/>
    <w:rsid w:val="006840EE"/>
    <w:rsid w:val="006842A2"/>
    <w:rsid w:val="006848F9"/>
    <w:rsid w:val="0068503B"/>
    <w:rsid w:val="00686581"/>
    <w:rsid w:val="00686C09"/>
    <w:rsid w:val="00686D90"/>
    <w:rsid w:val="00686E84"/>
    <w:rsid w:val="006901D5"/>
    <w:rsid w:val="006906C1"/>
    <w:rsid w:val="00692102"/>
    <w:rsid w:val="0069330C"/>
    <w:rsid w:val="00693DE2"/>
    <w:rsid w:val="006A0C3A"/>
    <w:rsid w:val="006A12B9"/>
    <w:rsid w:val="006A2D1E"/>
    <w:rsid w:val="006A3B3E"/>
    <w:rsid w:val="006A7C96"/>
    <w:rsid w:val="006B0BDB"/>
    <w:rsid w:val="006B17E7"/>
    <w:rsid w:val="006B1FF5"/>
    <w:rsid w:val="006B2DD6"/>
    <w:rsid w:val="006B6546"/>
    <w:rsid w:val="006C0D05"/>
    <w:rsid w:val="006C0D24"/>
    <w:rsid w:val="006C189A"/>
    <w:rsid w:val="006C27C2"/>
    <w:rsid w:val="006C2C1D"/>
    <w:rsid w:val="006C3409"/>
    <w:rsid w:val="006C462A"/>
    <w:rsid w:val="006C6070"/>
    <w:rsid w:val="006C63F6"/>
    <w:rsid w:val="006C6893"/>
    <w:rsid w:val="006C73A9"/>
    <w:rsid w:val="006C7932"/>
    <w:rsid w:val="006C79AF"/>
    <w:rsid w:val="006C7B86"/>
    <w:rsid w:val="006C7CEE"/>
    <w:rsid w:val="006D09C2"/>
    <w:rsid w:val="006D26FB"/>
    <w:rsid w:val="006D5C9B"/>
    <w:rsid w:val="006D5CBC"/>
    <w:rsid w:val="006E0056"/>
    <w:rsid w:val="006E18D1"/>
    <w:rsid w:val="006E22DC"/>
    <w:rsid w:val="006E2F61"/>
    <w:rsid w:val="006E4409"/>
    <w:rsid w:val="006E5E6E"/>
    <w:rsid w:val="006E61BC"/>
    <w:rsid w:val="006E653E"/>
    <w:rsid w:val="006F0827"/>
    <w:rsid w:val="006F0945"/>
    <w:rsid w:val="006F17EE"/>
    <w:rsid w:val="006F2533"/>
    <w:rsid w:val="006F3FC2"/>
    <w:rsid w:val="006F4007"/>
    <w:rsid w:val="006F4AC8"/>
    <w:rsid w:val="006F592B"/>
    <w:rsid w:val="006F5A1A"/>
    <w:rsid w:val="006F7807"/>
    <w:rsid w:val="006F7E6A"/>
    <w:rsid w:val="007012A2"/>
    <w:rsid w:val="00701FBD"/>
    <w:rsid w:val="00702E03"/>
    <w:rsid w:val="007039BE"/>
    <w:rsid w:val="007039E5"/>
    <w:rsid w:val="00704028"/>
    <w:rsid w:val="007065A5"/>
    <w:rsid w:val="00706EC6"/>
    <w:rsid w:val="0071018E"/>
    <w:rsid w:val="00711997"/>
    <w:rsid w:val="00714ACE"/>
    <w:rsid w:val="007159A6"/>
    <w:rsid w:val="007165FF"/>
    <w:rsid w:val="00717491"/>
    <w:rsid w:val="00721B94"/>
    <w:rsid w:val="007225D0"/>
    <w:rsid w:val="00722B60"/>
    <w:rsid w:val="00723673"/>
    <w:rsid w:val="007315A4"/>
    <w:rsid w:val="00731E57"/>
    <w:rsid w:val="007338CB"/>
    <w:rsid w:val="00734A8B"/>
    <w:rsid w:val="00734F97"/>
    <w:rsid w:val="007354C0"/>
    <w:rsid w:val="007357DC"/>
    <w:rsid w:val="0073585C"/>
    <w:rsid w:val="0074023F"/>
    <w:rsid w:val="00740735"/>
    <w:rsid w:val="00741DE9"/>
    <w:rsid w:val="00741F57"/>
    <w:rsid w:val="00743484"/>
    <w:rsid w:val="00743525"/>
    <w:rsid w:val="007439DA"/>
    <w:rsid w:val="0074405E"/>
    <w:rsid w:val="00744498"/>
    <w:rsid w:val="0074483A"/>
    <w:rsid w:val="007470FE"/>
    <w:rsid w:val="00747F7E"/>
    <w:rsid w:val="0075236A"/>
    <w:rsid w:val="00754651"/>
    <w:rsid w:val="00754AD4"/>
    <w:rsid w:val="00756DC6"/>
    <w:rsid w:val="00757110"/>
    <w:rsid w:val="007577D7"/>
    <w:rsid w:val="0076050A"/>
    <w:rsid w:val="0076135B"/>
    <w:rsid w:val="007613B7"/>
    <w:rsid w:val="00763337"/>
    <w:rsid w:val="00767AAD"/>
    <w:rsid w:val="007731F0"/>
    <w:rsid w:val="00773BE0"/>
    <w:rsid w:val="00775A82"/>
    <w:rsid w:val="00776E98"/>
    <w:rsid w:val="007778A4"/>
    <w:rsid w:val="00777E15"/>
    <w:rsid w:val="00780AB2"/>
    <w:rsid w:val="00781699"/>
    <w:rsid w:val="00784772"/>
    <w:rsid w:val="00784C32"/>
    <w:rsid w:val="007850B9"/>
    <w:rsid w:val="00785BA4"/>
    <w:rsid w:val="00786B6F"/>
    <w:rsid w:val="00787D4A"/>
    <w:rsid w:val="00790BBE"/>
    <w:rsid w:val="0079130D"/>
    <w:rsid w:val="0079361D"/>
    <w:rsid w:val="007939BC"/>
    <w:rsid w:val="00793E93"/>
    <w:rsid w:val="00794C23"/>
    <w:rsid w:val="00796DD8"/>
    <w:rsid w:val="00797944"/>
    <w:rsid w:val="007A1202"/>
    <w:rsid w:val="007A3C59"/>
    <w:rsid w:val="007A42F3"/>
    <w:rsid w:val="007B19C7"/>
    <w:rsid w:val="007B21ED"/>
    <w:rsid w:val="007B453A"/>
    <w:rsid w:val="007B55E1"/>
    <w:rsid w:val="007B7DB2"/>
    <w:rsid w:val="007C0A2D"/>
    <w:rsid w:val="007C23CF"/>
    <w:rsid w:val="007C2C7B"/>
    <w:rsid w:val="007C3C75"/>
    <w:rsid w:val="007C550D"/>
    <w:rsid w:val="007C5622"/>
    <w:rsid w:val="007C631D"/>
    <w:rsid w:val="007D005F"/>
    <w:rsid w:val="007D0EB3"/>
    <w:rsid w:val="007D1087"/>
    <w:rsid w:val="007D1D42"/>
    <w:rsid w:val="007D2225"/>
    <w:rsid w:val="007D427C"/>
    <w:rsid w:val="007D4AC9"/>
    <w:rsid w:val="007D50DE"/>
    <w:rsid w:val="007D7F25"/>
    <w:rsid w:val="007E18EB"/>
    <w:rsid w:val="007E2DCC"/>
    <w:rsid w:val="007E33B6"/>
    <w:rsid w:val="007E3676"/>
    <w:rsid w:val="007E3E27"/>
    <w:rsid w:val="007E4FE3"/>
    <w:rsid w:val="007E661F"/>
    <w:rsid w:val="007E6FAC"/>
    <w:rsid w:val="007F04FB"/>
    <w:rsid w:val="007F0F21"/>
    <w:rsid w:val="007F1075"/>
    <w:rsid w:val="007F16D4"/>
    <w:rsid w:val="007F1706"/>
    <w:rsid w:val="007F2DD3"/>
    <w:rsid w:val="007F5CA5"/>
    <w:rsid w:val="007F6752"/>
    <w:rsid w:val="007F70E7"/>
    <w:rsid w:val="00800CC2"/>
    <w:rsid w:val="0080286E"/>
    <w:rsid w:val="00802B41"/>
    <w:rsid w:val="008034FD"/>
    <w:rsid w:val="00804909"/>
    <w:rsid w:val="0080694D"/>
    <w:rsid w:val="00811CEA"/>
    <w:rsid w:val="0081249C"/>
    <w:rsid w:val="008129EF"/>
    <w:rsid w:val="00816681"/>
    <w:rsid w:val="00817882"/>
    <w:rsid w:val="00817E45"/>
    <w:rsid w:val="00820ABB"/>
    <w:rsid w:val="00820E5D"/>
    <w:rsid w:val="00821078"/>
    <w:rsid w:val="008221E9"/>
    <w:rsid w:val="008225F5"/>
    <w:rsid w:val="008228FC"/>
    <w:rsid w:val="00825331"/>
    <w:rsid w:val="00825B42"/>
    <w:rsid w:val="00827B86"/>
    <w:rsid w:val="008300EC"/>
    <w:rsid w:val="008304A6"/>
    <w:rsid w:val="00832407"/>
    <w:rsid w:val="00832C26"/>
    <w:rsid w:val="00835664"/>
    <w:rsid w:val="00835F4D"/>
    <w:rsid w:val="008408D6"/>
    <w:rsid w:val="008446B6"/>
    <w:rsid w:val="00850018"/>
    <w:rsid w:val="0085016C"/>
    <w:rsid w:val="008528AC"/>
    <w:rsid w:val="00855120"/>
    <w:rsid w:val="0085589C"/>
    <w:rsid w:val="00855C0C"/>
    <w:rsid w:val="00856321"/>
    <w:rsid w:val="00856406"/>
    <w:rsid w:val="00857228"/>
    <w:rsid w:val="00860168"/>
    <w:rsid w:val="008611A2"/>
    <w:rsid w:val="0086155C"/>
    <w:rsid w:val="008620F5"/>
    <w:rsid w:val="00862D40"/>
    <w:rsid w:val="0086328C"/>
    <w:rsid w:val="00864E24"/>
    <w:rsid w:val="008653BD"/>
    <w:rsid w:val="00865CA8"/>
    <w:rsid w:val="008676D3"/>
    <w:rsid w:val="00870301"/>
    <w:rsid w:val="00870C63"/>
    <w:rsid w:val="00871E2F"/>
    <w:rsid w:val="00873671"/>
    <w:rsid w:val="00874D4B"/>
    <w:rsid w:val="00875473"/>
    <w:rsid w:val="008776A2"/>
    <w:rsid w:val="00877CA0"/>
    <w:rsid w:val="00880A36"/>
    <w:rsid w:val="00881108"/>
    <w:rsid w:val="00881956"/>
    <w:rsid w:val="008819B9"/>
    <w:rsid w:val="008843D8"/>
    <w:rsid w:val="00884BDF"/>
    <w:rsid w:val="00885404"/>
    <w:rsid w:val="0088564D"/>
    <w:rsid w:val="008868F6"/>
    <w:rsid w:val="00890EF7"/>
    <w:rsid w:val="0089404A"/>
    <w:rsid w:val="00895ADF"/>
    <w:rsid w:val="00897267"/>
    <w:rsid w:val="008972C0"/>
    <w:rsid w:val="0089772A"/>
    <w:rsid w:val="008A0AFF"/>
    <w:rsid w:val="008A2615"/>
    <w:rsid w:val="008A273A"/>
    <w:rsid w:val="008A5C95"/>
    <w:rsid w:val="008A6BA8"/>
    <w:rsid w:val="008B0F91"/>
    <w:rsid w:val="008B235A"/>
    <w:rsid w:val="008B2E75"/>
    <w:rsid w:val="008B32AB"/>
    <w:rsid w:val="008B3750"/>
    <w:rsid w:val="008B3B56"/>
    <w:rsid w:val="008B5519"/>
    <w:rsid w:val="008C1984"/>
    <w:rsid w:val="008C437D"/>
    <w:rsid w:val="008C4BC8"/>
    <w:rsid w:val="008C6955"/>
    <w:rsid w:val="008C79A3"/>
    <w:rsid w:val="008D04E7"/>
    <w:rsid w:val="008D1B34"/>
    <w:rsid w:val="008D20AB"/>
    <w:rsid w:val="008D49FC"/>
    <w:rsid w:val="008D5009"/>
    <w:rsid w:val="008D599F"/>
    <w:rsid w:val="008D5CB5"/>
    <w:rsid w:val="008D61C1"/>
    <w:rsid w:val="008E4DB3"/>
    <w:rsid w:val="008E548C"/>
    <w:rsid w:val="008F0944"/>
    <w:rsid w:val="008F14B2"/>
    <w:rsid w:val="008F2E94"/>
    <w:rsid w:val="008F37FB"/>
    <w:rsid w:val="008F3CBB"/>
    <w:rsid w:val="008F3CDA"/>
    <w:rsid w:val="008F4A67"/>
    <w:rsid w:val="008F5B37"/>
    <w:rsid w:val="008F6FC6"/>
    <w:rsid w:val="00900055"/>
    <w:rsid w:val="009004F6"/>
    <w:rsid w:val="0090078A"/>
    <w:rsid w:val="0090180A"/>
    <w:rsid w:val="00901A74"/>
    <w:rsid w:val="00901D52"/>
    <w:rsid w:val="0090318C"/>
    <w:rsid w:val="009031F5"/>
    <w:rsid w:val="00905E64"/>
    <w:rsid w:val="009069C8"/>
    <w:rsid w:val="0090705F"/>
    <w:rsid w:val="009072AF"/>
    <w:rsid w:val="00907DEE"/>
    <w:rsid w:val="00910DE5"/>
    <w:rsid w:val="00911169"/>
    <w:rsid w:val="00912DAB"/>
    <w:rsid w:val="00914F2C"/>
    <w:rsid w:val="009159C3"/>
    <w:rsid w:val="00916A69"/>
    <w:rsid w:val="00917973"/>
    <w:rsid w:val="00920778"/>
    <w:rsid w:val="00920901"/>
    <w:rsid w:val="00920C49"/>
    <w:rsid w:val="00921177"/>
    <w:rsid w:val="00921224"/>
    <w:rsid w:val="009241A6"/>
    <w:rsid w:val="0092471A"/>
    <w:rsid w:val="00925886"/>
    <w:rsid w:val="009259D6"/>
    <w:rsid w:val="00930CE6"/>
    <w:rsid w:val="00932F1F"/>
    <w:rsid w:val="00933232"/>
    <w:rsid w:val="00937A79"/>
    <w:rsid w:val="00940735"/>
    <w:rsid w:val="009408F6"/>
    <w:rsid w:val="00941EEE"/>
    <w:rsid w:val="00942BEC"/>
    <w:rsid w:val="00943D48"/>
    <w:rsid w:val="009443EE"/>
    <w:rsid w:val="00944A87"/>
    <w:rsid w:val="00944DE5"/>
    <w:rsid w:val="00945D37"/>
    <w:rsid w:val="00947962"/>
    <w:rsid w:val="0095015E"/>
    <w:rsid w:val="009504DC"/>
    <w:rsid w:val="00951195"/>
    <w:rsid w:val="0095275B"/>
    <w:rsid w:val="00953343"/>
    <w:rsid w:val="0095358D"/>
    <w:rsid w:val="00955B3B"/>
    <w:rsid w:val="00955D11"/>
    <w:rsid w:val="00957254"/>
    <w:rsid w:val="009606B2"/>
    <w:rsid w:val="00966D78"/>
    <w:rsid w:val="0096722D"/>
    <w:rsid w:val="00967482"/>
    <w:rsid w:val="00967F87"/>
    <w:rsid w:val="0097002A"/>
    <w:rsid w:val="00971BAF"/>
    <w:rsid w:val="009723D1"/>
    <w:rsid w:val="00974106"/>
    <w:rsid w:val="009768E6"/>
    <w:rsid w:val="00976EE5"/>
    <w:rsid w:val="009832EE"/>
    <w:rsid w:val="00983838"/>
    <w:rsid w:val="00985A3B"/>
    <w:rsid w:val="00987CF1"/>
    <w:rsid w:val="00990A35"/>
    <w:rsid w:val="009912EB"/>
    <w:rsid w:val="0099167E"/>
    <w:rsid w:val="009927D4"/>
    <w:rsid w:val="00992BC1"/>
    <w:rsid w:val="0099374B"/>
    <w:rsid w:val="00996738"/>
    <w:rsid w:val="009A2263"/>
    <w:rsid w:val="009A2467"/>
    <w:rsid w:val="009A58E7"/>
    <w:rsid w:val="009A72EC"/>
    <w:rsid w:val="009A7DC8"/>
    <w:rsid w:val="009B2B3E"/>
    <w:rsid w:val="009B4540"/>
    <w:rsid w:val="009B4BFE"/>
    <w:rsid w:val="009B56F4"/>
    <w:rsid w:val="009C2211"/>
    <w:rsid w:val="009C2B13"/>
    <w:rsid w:val="009C3602"/>
    <w:rsid w:val="009C4F5E"/>
    <w:rsid w:val="009D4593"/>
    <w:rsid w:val="009D4893"/>
    <w:rsid w:val="009E30B8"/>
    <w:rsid w:val="009E4170"/>
    <w:rsid w:val="009E421A"/>
    <w:rsid w:val="009E5866"/>
    <w:rsid w:val="009E6B0C"/>
    <w:rsid w:val="009F080D"/>
    <w:rsid w:val="009F38F3"/>
    <w:rsid w:val="009F3B14"/>
    <w:rsid w:val="009F3EB9"/>
    <w:rsid w:val="009F5376"/>
    <w:rsid w:val="009F6B12"/>
    <w:rsid w:val="009F76F7"/>
    <w:rsid w:val="00A01583"/>
    <w:rsid w:val="00A0266A"/>
    <w:rsid w:val="00A03031"/>
    <w:rsid w:val="00A04EBF"/>
    <w:rsid w:val="00A058B7"/>
    <w:rsid w:val="00A05992"/>
    <w:rsid w:val="00A05E8D"/>
    <w:rsid w:val="00A063F0"/>
    <w:rsid w:val="00A069D5"/>
    <w:rsid w:val="00A06C8A"/>
    <w:rsid w:val="00A06F22"/>
    <w:rsid w:val="00A10373"/>
    <w:rsid w:val="00A1040A"/>
    <w:rsid w:val="00A1089F"/>
    <w:rsid w:val="00A10E1C"/>
    <w:rsid w:val="00A10E7B"/>
    <w:rsid w:val="00A16692"/>
    <w:rsid w:val="00A17888"/>
    <w:rsid w:val="00A17A8D"/>
    <w:rsid w:val="00A22F2F"/>
    <w:rsid w:val="00A23885"/>
    <w:rsid w:val="00A24EE0"/>
    <w:rsid w:val="00A25DC2"/>
    <w:rsid w:val="00A30307"/>
    <w:rsid w:val="00A30765"/>
    <w:rsid w:val="00A31A9A"/>
    <w:rsid w:val="00A33DB2"/>
    <w:rsid w:val="00A33F5A"/>
    <w:rsid w:val="00A3440F"/>
    <w:rsid w:val="00A36660"/>
    <w:rsid w:val="00A36925"/>
    <w:rsid w:val="00A36F2D"/>
    <w:rsid w:val="00A373A1"/>
    <w:rsid w:val="00A40C77"/>
    <w:rsid w:val="00A4194F"/>
    <w:rsid w:val="00A41D6B"/>
    <w:rsid w:val="00A42894"/>
    <w:rsid w:val="00A4293E"/>
    <w:rsid w:val="00A43590"/>
    <w:rsid w:val="00A44356"/>
    <w:rsid w:val="00A447C4"/>
    <w:rsid w:val="00A44D05"/>
    <w:rsid w:val="00A463E4"/>
    <w:rsid w:val="00A46699"/>
    <w:rsid w:val="00A54D3D"/>
    <w:rsid w:val="00A55EC0"/>
    <w:rsid w:val="00A56861"/>
    <w:rsid w:val="00A56CAB"/>
    <w:rsid w:val="00A601DD"/>
    <w:rsid w:val="00A61142"/>
    <w:rsid w:val="00A618AC"/>
    <w:rsid w:val="00A61902"/>
    <w:rsid w:val="00A62C2F"/>
    <w:rsid w:val="00A63F4E"/>
    <w:rsid w:val="00A647E2"/>
    <w:rsid w:val="00A65D4E"/>
    <w:rsid w:val="00A661C3"/>
    <w:rsid w:val="00A6706B"/>
    <w:rsid w:val="00A704FA"/>
    <w:rsid w:val="00A72B02"/>
    <w:rsid w:val="00A72E9E"/>
    <w:rsid w:val="00A731D0"/>
    <w:rsid w:val="00A737DC"/>
    <w:rsid w:val="00A750CE"/>
    <w:rsid w:val="00A77F18"/>
    <w:rsid w:val="00A80B94"/>
    <w:rsid w:val="00A812F6"/>
    <w:rsid w:val="00A81CAB"/>
    <w:rsid w:val="00A845BB"/>
    <w:rsid w:val="00A8556E"/>
    <w:rsid w:val="00A9019A"/>
    <w:rsid w:val="00A911E6"/>
    <w:rsid w:val="00A92213"/>
    <w:rsid w:val="00A923CE"/>
    <w:rsid w:val="00A93C69"/>
    <w:rsid w:val="00A94F0E"/>
    <w:rsid w:val="00A950B9"/>
    <w:rsid w:val="00AA0F1C"/>
    <w:rsid w:val="00AA16D7"/>
    <w:rsid w:val="00AA1738"/>
    <w:rsid w:val="00AA2713"/>
    <w:rsid w:val="00AA33B8"/>
    <w:rsid w:val="00AA585C"/>
    <w:rsid w:val="00AB2917"/>
    <w:rsid w:val="00AB475B"/>
    <w:rsid w:val="00AB5C9B"/>
    <w:rsid w:val="00AB5F54"/>
    <w:rsid w:val="00AB62C9"/>
    <w:rsid w:val="00AB76A9"/>
    <w:rsid w:val="00AB7F4E"/>
    <w:rsid w:val="00AC11C1"/>
    <w:rsid w:val="00AC194C"/>
    <w:rsid w:val="00AC29C2"/>
    <w:rsid w:val="00AC3AD8"/>
    <w:rsid w:val="00AC4EFB"/>
    <w:rsid w:val="00AC6392"/>
    <w:rsid w:val="00AD0A17"/>
    <w:rsid w:val="00AD18EF"/>
    <w:rsid w:val="00AD1CF8"/>
    <w:rsid w:val="00AD3B9E"/>
    <w:rsid w:val="00AD5320"/>
    <w:rsid w:val="00AD63FC"/>
    <w:rsid w:val="00AD7CBA"/>
    <w:rsid w:val="00AE0551"/>
    <w:rsid w:val="00AE0639"/>
    <w:rsid w:val="00AE0780"/>
    <w:rsid w:val="00AE1159"/>
    <w:rsid w:val="00AE16BC"/>
    <w:rsid w:val="00AE1C8C"/>
    <w:rsid w:val="00AE2E0B"/>
    <w:rsid w:val="00AE3FDD"/>
    <w:rsid w:val="00AE4AA7"/>
    <w:rsid w:val="00AE5BC1"/>
    <w:rsid w:val="00AE67C8"/>
    <w:rsid w:val="00AF1121"/>
    <w:rsid w:val="00AF170E"/>
    <w:rsid w:val="00AF18B7"/>
    <w:rsid w:val="00AF19CD"/>
    <w:rsid w:val="00AF639E"/>
    <w:rsid w:val="00B00E97"/>
    <w:rsid w:val="00B05180"/>
    <w:rsid w:val="00B056A8"/>
    <w:rsid w:val="00B067E1"/>
    <w:rsid w:val="00B079CA"/>
    <w:rsid w:val="00B10309"/>
    <w:rsid w:val="00B1142D"/>
    <w:rsid w:val="00B14375"/>
    <w:rsid w:val="00B16380"/>
    <w:rsid w:val="00B179BE"/>
    <w:rsid w:val="00B17BEF"/>
    <w:rsid w:val="00B2141F"/>
    <w:rsid w:val="00B233C9"/>
    <w:rsid w:val="00B23556"/>
    <w:rsid w:val="00B24259"/>
    <w:rsid w:val="00B25EDE"/>
    <w:rsid w:val="00B2615C"/>
    <w:rsid w:val="00B312D2"/>
    <w:rsid w:val="00B32228"/>
    <w:rsid w:val="00B37F0E"/>
    <w:rsid w:val="00B40B0B"/>
    <w:rsid w:val="00B41AC0"/>
    <w:rsid w:val="00B42142"/>
    <w:rsid w:val="00B429DE"/>
    <w:rsid w:val="00B43DF1"/>
    <w:rsid w:val="00B4442A"/>
    <w:rsid w:val="00B444FD"/>
    <w:rsid w:val="00B45C25"/>
    <w:rsid w:val="00B4745B"/>
    <w:rsid w:val="00B51650"/>
    <w:rsid w:val="00B535A5"/>
    <w:rsid w:val="00B540FC"/>
    <w:rsid w:val="00B57615"/>
    <w:rsid w:val="00B579A9"/>
    <w:rsid w:val="00B57CAE"/>
    <w:rsid w:val="00B61461"/>
    <w:rsid w:val="00B625EF"/>
    <w:rsid w:val="00B64CBA"/>
    <w:rsid w:val="00B65136"/>
    <w:rsid w:val="00B66AF4"/>
    <w:rsid w:val="00B7302F"/>
    <w:rsid w:val="00B80B82"/>
    <w:rsid w:val="00B80D53"/>
    <w:rsid w:val="00B8103C"/>
    <w:rsid w:val="00B812D8"/>
    <w:rsid w:val="00B82EBE"/>
    <w:rsid w:val="00B847B9"/>
    <w:rsid w:val="00B84A3E"/>
    <w:rsid w:val="00B878C4"/>
    <w:rsid w:val="00B90CA6"/>
    <w:rsid w:val="00B924D5"/>
    <w:rsid w:val="00B92EE1"/>
    <w:rsid w:val="00B94FAE"/>
    <w:rsid w:val="00B976A2"/>
    <w:rsid w:val="00BA2425"/>
    <w:rsid w:val="00BA257B"/>
    <w:rsid w:val="00BA294E"/>
    <w:rsid w:val="00BA4420"/>
    <w:rsid w:val="00BA4AEA"/>
    <w:rsid w:val="00BA5329"/>
    <w:rsid w:val="00BA540E"/>
    <w:rsid w:val="00BA59BB"/>
    <w:rsid w:val="00BA6B89"/>
    <w:rsid w:val="00BA76FC"/>
    <w:rsid w:val="00BB05B5"/>
    <w:rsid w:val="00BB0863"/>
    <w:rsid w:val="00BB1B24"/>
    <w:rsid w:val="00BB2989"/>
    <w:rsid w:val="00BB3CF4"/>
    <w:rsid w:val="00BB551E"/>
    <w:rsid w:val="00BB5F7E"/>
    <w:rsid w:val="00BC0223"/>
    <w:rsid w:val="00BC0C66"/>
    <w:rsid w:val="00BC1683"/>
    <w:rsid w:val="00BC19E0"/>
    <w:rsid w:val="00BC2FAF"/>
    <w:rsid w:val="00BC2FB3"/>
    <w:rsid w:val="00BC47E3"/>
    <w:rsid w:val="00BC4856"/>
    <w:rsid w:val="00BC5F71"/>
    <w:rsid w:val="00BC6343"/>
    <w:rsid w:val="00BC788F"/>
    <w:rsid w:val="00BC7B68"/>
    <w:rsid w:val="00BD0234"/>
    <w:rsid w:val="00BD2F8A"/>
    <w:rsid w:val="00BD43E3"/>
    <w:rsid w:val="00BD56DD"/>
    <w:rsid w:val="00BD5714"/>
    <w:rsid w:val="00BD660B"/>
    <w:rsid w:val="00BE0B4F"/>
    <w:rsid w:val="00BE1B91"/>
    <w:rsid w:val="00BE2CA9"/>
    <w:rsid w:val="00BE2FEB"/>
    <w:rsid w:val="00BE6349"/>
    <w:rsid w:val="00BF0735"/>
    <w:rsid w:val="00BF0A2A"/>
    <w:rsid w:val="00BF1359"/>
    <w:rsid w:val="00BF204D"/>
    <w:rsid w:val="00BF390D"/>
    <w:rsid w:val="00BF6C7D"/>
    <w:rsid w:val="00C00403"/>
    <w:rsid w:val="00C04D24"/>
    <w:rsid w:val="00C05EA3"/>
    <w:rsid w:val="00C066E1"/>
    <w:rsid w:val="00C076AD"/>
    <w:rsid w:val="00C1001B"/>
    <w:rsid w:val="00C1050D"/>
    <w:rsid w:val="00C10904"/>
    <w:rsid w:val="00C10F57"/>
    <w:rsid w:val="00C1136D"/>
    <w:rsid w:val="00C130B6"/>
    <w:rsid w:val="00C163CE"/>
    <w:rsid w:val="00C165A0"/>
    <w:rsid w:val="00C16BC9"/>
    <w:rsid w:val="00C17E36"/>
    <w:rsid w:val="00C17F00"/>
    <w:rsid w:val="00C214AD"/>
    <w:rsid w:val="00C219FC"/>
    <w:rsid w:val="00C220D8"/>
    <w:rsid w:val="00C22439"/>
    <w:rsid w:val="00C24FA9"/>
    <w:rsid w:val="00C25E51"/>
    <w:rsid w:val="00C26245"/>
    <w:rsid w:val="00C271A1"/>
    <w:rsid w:val="00C2770A"/>
    <w:rsid w:val="00C27796"/>
    <w:rsid w:val="00C30E4F"/>
    <w:rsid w:val="00C374FD"/>
    <w:rsid w:val="00C424C4"/>
    <w:rsid w:val="00C42E88"/>
    <w:rsid w:val="00C464B2"/>
    <w:rsid w:val="00C5114E"/>
    <w:rsid w:val="00C520DD"/>
    <w:rsid w:val="00C53F03"/>
    <w:rsid w:val="00C558C7"/>
    <w:rsid w:val="00C565E9"/>
    <w:rsid w:val="00C61F6B"/>
    <w:rsid w:val="00C634C4"/>
    <w:rsid w:val="00C64989"/>
    <w:rsid w:val="00C65A9A"/>
    <w:rsid w:val="00C66965"/>
    <w:rsid w:val="00C70222"/>
    <w:rsid w:val="00C731AE"/>
    <w:rsid w:val="00C7451C"/>
    <w:rsid w:val="00C745E9"/>
    <w:rsid w:val="00C74A51"/>
    <w:rsid w:val="00C80F76"/>
    <w:rsid w:val="00C82C99"/>
    <w:rsid w:val="00C83599"/>
    <w:rsid w:val="00C83CD0"/>
    <w:rsid w:val="00C852D9"/>
    <w:rsid w:val="00C8576F"/>
    <w:rsid w:val="00C86597"/>
    <w:rsid w:val="00C86A1D"/>
    <w:rsid w:val="00C92E37"/>
    <w:rsid w:val="00C933E8"/>
    <w:rsid w:val="00C93B39"/>
    <w:rsid w:val="00C95580"/>
    <w:rsid w:val="00CA1C1B"/>
    <w:rsid w:val="00CA4AE8"/>
    <w:rsid w:val="00CA4B2A"/>
    <w:rsid w:val="00CA4EC2"/>
    <w:rsid w:val="00CA5AD7"/>
    <w:rsid w:val="00CB0E2A"/>
    <w:rsid w:val="00CB361A"/>
    <w:rsid w:val="00CB4A30"/>
    <w:rsid w:val="00CB57D6"/>
    <w:rsid w:val="00CB6123"/>
    <w:rsid w:val="00CB64D2"/>
    <w:rsid w:val="00CB751D"/>
    <w:rsid w:val="00CC0176"/>
    <w:rsid w:val="00CC0A95"/>
    <w:rsid w:val="00CC1B44"/>
    <w:rsid w:val="00CC2B70"/>
    <w:rsid w:val="00CC35D0"/>
    <w:rsid w:val="00CC4B5B"/>
    <w:rsid w:val="00CC5586"/>
    <w:rsid w:val="00CC6C0E"/>
    <w:rsid w:val="00CC74B7"/>
    <w:rsid w:val="00CC7546"/>
    <w:rsid w:val="00CC7E52"/>
    <w:rsid w:val="00CD0278"/>
    <w:rsid w:val="00CD15BA"/>
    <w:rsid w:val="00CD2821"/>
    <w:rsid w:val="00CD46AD"/>
    <w:rsid w:val="00CD5E5E"/>
    <w:rsid w:val="00CD6069"/>
    <w:rsid w:val="00CD6496"/>
    <w:rsid w:val="00CD6E1B"/>
    <w:rsid w:val="00CD7A7A"/>
    <w:rsid w:val="00CE3D39"/>
    <w:rsid w:val="00CE401C"/>
    <w:rsid w:val="00CE5BD8"/>
    <w:rsid w:val="00CE6141"/>
    <w:rsid w:val="00CE6757"/>
    <w:rsid w:val="00CE7E31"/>
    <w:rsid w:val="00CF0DCD"/>
    <w:rsid w:val="00CF39C9"/>
    <w:rsid w:val="00CF41D1"/>
    <w:rsid w:val="00CF4A92"/>
    <w:rsid w:val="00CF61F7"/>
    <w:rsid w:val="00CF74BA"/>
    <w:rsid w:val="00D00C43"/>
    <w:rsid w:val="00D00F62"/>
    <w:rsid w:val="00D018C2"/>
    <w:rsid w:val="00D044F9"/>
    <w:rsid w:val="00D04657"/>
    <w:rsid w:val="00D102AD"/>
    <w:rsid w:val="00D107B8"/>
    <w:rsid w:val="00D14B81"/>
    <w:rsid w:val="00D15F61"/>
    <w:rsid w:val="00D17C23"/>
    <w:rsid w:val="00D17E3E"/>
    <w:rsid w:val="00D17E78"/>
    <w:rsid w:val="00D22CE1"/>
    <w:rsid w:val="00D245EE"/>
    <w:rsid w:val="00D31CF6"/>
    <w:rsid w:val="00D32518"/>
    <w:rsid w:val="00D33FF6"/>
    <w:rsid w:val="00D36315"/>
    <w:rsid w:val="00D36A3F"/>
    <w:rsid w:val="00D40921"/>
    <w:rsid w:val="00D41AD2"/>
    <w:rsid w:val="00D424AC"/>
    <w:rsid w:val="00D42EC1"/>
    <w:rsid w:val="00D4388B"/>
    <w:rsid w:val="00D457DA"/>
    <w:rsid w:val="00D45ACF"/>
    <w:rsid w:val="00D45C9B"/>
    <w:rsid w:val="00D47CF4"/>
    <w:rsid w:val="00D47F30"/>
    <w:rsid w:val="00D517E7"/>
    <w:rsid w:val="00D54841"/>
    <w:rsid w:val="00D54F4F"/>
    <w:rsid w:val="00D5592C"/>
    <w:rsid w:val="00D55B22"/>
    <w:rsid w:val="00D5605F"/>
    <w:rsid w:val="00D56BA1"/>
    <w:rsid w:val="00D623D8"/>
    <w:rsid w:val="00D62920"/>
    <w:rsid w:val="00D63853"/>
    <w:rsid w:val="00D70059"/>
    <w:rsid w:val="00D71598"/>
    <w:rsid w:val="00D72227"/>
    <w:rsid w:val="00D73CC7"/>
    <w:rsid w:val="00D77710"/>
    <w:rsid w:val="00D815A2"/>
    <w:rsid w:val="00D81627"/>
    <w:rsid w:val="00D82316"/>
    <w:rsid w:val="00D84A39"/>
    <w:rsid w:val="00D86A14"/>
    <w:rsid w:val="00D873BB"/>
    <w:rsid w:val="00D91BB0"/>
    <w:rsid w:val="00D91E5E"/>
    <w:rsid w:val="00D920A4"/>
    <w:rsid w:val="00D92EA5"/>
    <w:rsid w:val="00D9319C"/>
    <w:rsid w:val="00D93C10"/>
    <w:rsid w:val="00D94398"/>
    <w:rsid w:val="00D943DF"/>
    <w:rsid w:val="00D94D69"/>
    <w:rsid w:val="00D94E2C"/>
    <w:rsid w:val="00D95703"/>
    <w:rsid w:val="00D9657E"/>
    <w:rsid w:val="00D974C6"/>
    <w:rsid w:val="00DA1BC6"/>
    <w:rsid w:val="00DA1CBA"/>
    <w:rsid w:val="00DA4BF2"/>
    <w:rsid w:val="00DA54C9"/>
    <w:rsid w:val="00DA61C3"/>
    <w:rsid w:val="00DA6A88"/>
    <w:rsid w:val="00DA6B6F"/>
    <w:rsid w:val="00DA767B"/>
    <w:rsid w:val="00DB429E"/>
    <w:rsid w:val="00DB66C5"/>
    <w:rsid w:val="00DB6BA0"/>
    <w:rsid w:val="00DB6E1B"/>
    <w:rsid w:val="00DC0860"/>
    <w:rsid w:val="00DC1612"/>
    <w:rsid w:val="00DC6E70"/>
    <w:rsid w:val="00DC74C0"/>
    <w:rsid w:val="00DD0F01"/>
    <w:rsid w:val="00DD3D22"/>
    <w:rsid w:val="00DD3F76"/>
    <w:rsid w:val="00DD49C0"/>
    <w:rsid w:val="00DD6110"/>
    <w:rsid w:val="00DD62FB"/>
    <w:rsid w:val="00DD7052"/>
    <w:rsid w:val="00DE2A9B"/>
    <w:rsid w:val="00DE316C"/>
    <w:rsid w:val="00DF1430"/>
    <w:rsid w:val="00DF4978"/>
    <w:rsid w:val="00E01746"/>
    <w:rsid w:val="00E039CD"/>
    <w:rsid w:val="00E04E93"/>
    <w:rsid w:val="00E05010"/>
    <w:rsid w:val="00E055E8"/>
    <w:rsid w:val="00E05928"/>
    <w:rsid w:val="00E0592B"/>
    <w:rsid w:val="00E05C72"/>
    <w:rsid w:val="00E06E3D"/>
    <w:rsid w:val="00E077DA"/>
    <w:rsid w:val="00E10231"/>
    <w:rsid w:val="00E105BB"/>
    <w:rsid w:val="00E11A96"/>
    <w:rsid w:val="00E15F39"/>
    <w:rsid w:val="00E16B84"/>
    <w:rsid w:val="00E17EED"/>
    <w:rsid w:val="00E211AC"/>
    <w:rsid w:val="00E21FFB"/>
    <w:rsid w:val="00E247BB"/>
    <w:rsid w:val="00E249A9"/>
    <w:rsid w:val="00E2799E"/>
    <w:rsid w:val="00E27A1C"/>
    <w:rsid w:val="00E306AE"/>
    <w:rsid w:val="00E31039"/>
    <w:rsid w:val="00E314BC"/>
    <w:rsid w:val="00E319E0"/>
    <w:rsid w:val="00E3250D"/>
    <w:rsid w:val="00E325A8"/>
    <w:rsid w:val="00E335D9"/>
    <w:rsid w:val="00E36C44"/>
    <w:rsid w:val="00E4039B"/>
    <w:rsid w:val="00E40A18"/>
    <w:rsid w:val="00E42BFB"/>
    <w:rsid w:val="00E43054"/>
    <w:rsid w:val="00E441A8"/>
    <w:rsid w:val="00E45A28"/>
    <w:rsid w:val="00E464DB"/>
    <w:rsid w:val="00E465ED"/>
    <w:rsid w:val="00E47634"/>
    <w:rsid w:val="00E51D2C"/>
    <w:rsid w:val="00E54AF1"/>
    <w:rsid w:val="00E54E57"/>
    <w:rsid w:val="00E579EF"/>
    <w:rsid w:val="00E60D64"/>
    <w:rsid w:val="00E6168E"/>
    <w:rsid w:val="00E61816"/>
    <w:rsid w:val="00E6206D"/>
    <w:rsid w:val="00E62CC2"/>
    <w:rsid w:val="00E6469C"/>
    <w:rsid w:val="00E6489A"/>
    <w:rsid w:val="00E65334"/>
    <w:rsid w:val="00E65982"/>
    <w:rsid w:val="00E669DA"/>
    <w:rsid w:val="00E6711D"/>
    <w:rsid w:val="00E67971"/>
    <w:rsid w:val="00E67A2F"/>
    <w:rsid w:val="00E7190E"/>
    <w:rsid w:val="00E75839"/>
    <w:rsid w:val="00E83C2A"/>
    <w:rsid w:val="00E84897"/>
    <w:rsid w:val="00E85893"/>
    <w:rsid w:val="00E85D68"/>
    <w:rsid w:val="00E868DE"/>
    <w:rsid w:val="00E90641"/>
    <w:rsid w:val="00E910BA"/>
    <w:rsid w:val="00E91BBA"/>
    <w:rsid w:val="00E923AF"/>
    <w:rsid w:val="00E938D6"/>
    <w:rsid w:val="00E960A2"/>
    <w:rsid w:val="00E96F24"/>
    <w:rsid w:val="00EA0884"/>
    <w:rsid w:val="00EA135E"/>
    <w:rsid w:val="00EA14E8"/>
    <w:rsid w:val="00EA5BCC"/>
    <w:rsid w:val="00EA6960"/>
    <w:rsid w:val="00EB3C32"/>
    <w:rsid w:val="00EB3E64"/>
    <w:rsid w:val="00EB5073"/>
    <w:rsid w:val="00EB6C11"/>
    <w:rsid w:val="00EB6DD4"/>
    <w:rsid w:val="00EC08EE"/>
    <w:rsid w:val="00EC26EF"/>
    <w:rsid w:val="00EC2C44"/>
    <w:rsid w:val="00EC3944"/>
    <w:rsid w:val="00EC3C95"/>
    <w:rsid w:val="00EC3F73"/>
    <w:rsid w:val="00EC46FD"/>
    <w:rsid w:val="00EC4AF6"/>
    <w:rsid w:val="00EC5A26"/>
    <w:rsid w:val="00EC7129"/>
    <w:rsid w:val="00EC7EB9"/>
    <w:rsid w:val="00ED20CC"/>
    <w:rsid w:val="00ED3C66"/>
    <w:rsid w:val="00ED74A6"/>
    <w:rsid w:val="00EE08D4"/>
    <w:rsid w:val="00EE2C1F"/>
    <w:rsid w:val="00EE79B8"/>
    <w:rsid w:val="00EF07F4"/>
    <w:rsid w:val="00EF63FA"/>
    <w:rsid w:val="00F01263"/>
    <w:rsid w:val="00F03434"/>
    <w:rsid w:val="00F036FB"/>
    <w:rsid w:val="00F043AF"/>
    <w:rsid w:val="00F0727E"/>
    <w:rsid w:val="00F106E0"/>
    <w:rsid w:val="00F1097F"/>
    <w:rsid w:val="00F10AB9"/>
    <w:rsid w:val="00F115BC"/>
    <w:rsid w:val="00F11BDD"/>
    <w:rsid w:val="00F12D32"/>
    <w:rsid w:val="00F142ED"/>
    <w:rsid w:val="00F2029C"/>
    <w:rsid w:val="00F21B79"/>
    <w:rsid w:val="00F24236"/>
    <w:rsid w:val="00F2662C"/>
    <w:rsid w:val="00F32099"/>
    <w:rsid w:val="00F3397A"/>
    <w:rsid w:val="00F34C1B"/>
    <w:rsid w:val="00F40771"/>
    <w:rsid w:val="00F456C1"/>
    <w:rsid w:val="00F46FA3"/>
    <w:rsid w:val="00F47E77"/>
    <w:rsid w:val="00F5163A"/>
    <w:rsid w:val="00F520B8"/>
    <w:rsid w:val="00F53C70"/>
    <w:rsid w:val="00F53F99"/>
    <w:rsid w:val="00F53FB0"/>
    <w:rsid w:val="00F55597"/>
    <w:rsid w:val="00F560B6"/>
    <w:rsid w:val="00F56DB4"/>
    <w:rsid w:val="00F573B8"/>
    <w:rsid w:val="00F57866"/>
    <w:rsid w:val="00F6024D"/>
    <w:rsid w:val="00F6054F"/>
    <w:rsid w:val="00F6126E"/>
    <w:rsid w:val="00F64794"/>
    <w:rsid w:val="00F64826"/>
    <w:rsid w:val="00F65181"/>
    <w:rsid w:val="00F665BB"/>
    <w:rsid w:val="00F76011"/>
    <w:rsid w:val="00F7658C"/>
    <w:rsid w:val="00F80462"/>
    <w:rsid w:val="00F813FC"/>
    <w:rsid w:val="00F84D23"/>
    <w:rsid w:val="00F85815"/>
    <w:rsid w:val="00F86E6D"/>
    <w:rsid w:val="00F872A6"/>
    <w:rsid w:val="00F9065D"/>
    <w:rsid w:val="00F90F89"/>
    <w:rsid w:val="00F93197"/>
    <w:rsid w:val="00F95A7E"/>
    <w:rsid w:val="00F96F1F"/>
    <w:rsid w:val="00F978ED"/>
    <w:rsid w:val="00FA33F3"/>
    <w:rsid w:val="00FA3CF5"/>
    <w:rsid w:val="00FA4C1B"/>
    <w:rsid w:val="00FA4C32"/>
    <w:rsid w:val="00FA5441"/>
    <w:rsid w:val="00FA732C"/>
    <w:rsid w:val="00FB1FEA"/>
    <w:rsid w:val="00FB20BF"/>
    <w:rsid w:val="00FB3771"/>
    <w:rsid w:val="00FB5A54"/>
    <w:rsid w:val="00FB733E"/>
    <w:rsid w:val="00FB7B82"/>
    <w:rsid w:val="00FC024C"/>
    <w:rsid w:val="00FC035E"/>
    <w:rsid w:val="00FC097F"/>
    <w:rsid w:val="00FC0B16"/>
    <w:rsid w:val="00FC0E52"/>
    <w:rsid w:val="00FC4E69"/>
    <w:rsid w:val="00FC5A64"/>
    <w:rsid w:val="00FC61EC"/>
    <w:rsid w:val="00FC65EB"/>
    <w:rsid w:val="00FC778A"/>
    <w:rsid w:val="00FC7A98"/>
    <w:rsid w:val="00FD0F2D"/>
    <w:rsid w:val="00FD3A58"/>
    <w:rsid w:val="00FD4BD3"/>
    <w:rsid w:val="00FD4EE6"/>
    <w:rsid w:val="00FD5EB5"/>
    <w:rsid w:val="00FD5FBE"/>
    <w:rsid w:val="00FD654E"/>
    <w:rsid w:val="00FD66BA"/>
    <w:rsid w:val="00FE1260"/>
    <w:rsid w:val="00FE179E"/>
    <w:rsid w:val="00FE17E5"/>
    <w:rsid w:val="00FE2A63"/>
    <w:rsid w:val="00FE4BA4"/>
    <w:rsid w:val="00FE5F74"/>
    <w:rsid w:val="00FE7241"/>
    <w:rsid w:val="00FF0516"/>
    <w:rsid w:val="00FF200E"/>
    <w:rsid w:val="00FF2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0D"/>
  </w:style>
  <w:style w:type="paragraph" w:styleId="2">
    <w:name w:val="heading 2"/>
    <w:basedOn w:val="a"/>
    <w:link w:val="20"/>
    <w:uiPriority w:val="9"/>
    <w:qFormat/>
    <w:rsid w:val="008972C0"/>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8972C0"/>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2C0"/>
    <w:rPr>
      <w:rFonts w:eastAsia="Times New Roman"/>
      <w:b/>
      <w:bCs/>
      <w:sz w:val="36"/>
      <w:szCs w:val="36"/>
      <w:lang w:eastAsia="ru-RU"/>
    </w:rPr>
  </w:style>
  <w:style w:type="character" w:customStyle="1" w:styleId="30">
    <w:name w:val="Заголовок 3 Знак"/>
    <w:basedOn w:val="a0"/>
    <w:link w:val="3"/>
    <w:uiPriority w:val="9"/>
    <w:rsid w:val="008972C0"/>
    <w:rPr>
      <w:rFonts w:eastAsia="Times New Roman"/>
      <w:b/>
      <w:bCs/>
      <w:sz w:val="27"/>
      <w:szCs w:val="27"/>
      <w:lang w:eastAsia="ru-RU"/>
    </w:rPr>
  </w:style>
  <w:style w:type="character" w:customStyle="1" w:styleId="mw-headline">
    <w:name w:val="mw-headline"/>
    <w:basedOn w:val="a0"/>
    <w:rsid w:val="008972C0"/>
  </w:style>
  <w:style w:type="character" w:customStyle="1" w:styleId="mw-editsection">
    <w:name w:val="mw-editsection"/>
    <w:basedOn w:val="a0"/>
    <w:rsid w:val="008972C0"/>
  </w:style>
  <w:style w:type="character" w:customStyle="1" w:styleId="mw-editsection-bracket">
    <w:name w:val="mw-editsection-bracket"/>
    <w:basedOn w:val="a0"/>
    <w:rsid w:val="008972C0"/>
  </w:style>
  <w:style w:type="character" w:styleId="a3">
    <w:name w:val="Hyperlink"/>
    <w:basedOn w:val="a0"/>
    <w:uiPriority w:val="99"/>
    <w:unhideWhenUsed/>
    <w:rsid w:val="008972C0"/>
    <w:rPr>
      <w:color w:val="0000FF"/>
      <w:u w:val="single"/>
    </w:rPr>
  </w:style>
  <w:style w:type="paragraph" w:styleId="a4">
    <w:name w:val="Normal (Web)"/>
    <w:basedOn w:val="a"/>
    <w:uiPriority w:val="99"/>
    <w:semiHidden/>
    <w:unhideWhenUsed/>
    <w:rsid w:val="008972C0"/>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8972C0"/>
  </w:style>
</w:styles>
</file>

<file path=word/webSettings.xml><?xml version="1.0" encoding="utf-8"?>
<w:webSettings xmlns:r="http://schemas.openxmlformats.org/officeDocument/2006/relationships" xmlns:w="http://schemas.openxmlformats.org/wordprocessingml/2006/main">
  <w:divs>
    <w:div w:id="10156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wiki.to/%D0%90%D0%BD%D1%82%D0%B8%D0%B4%D0%BE%D0%BF%D0%B8%D0%BD%D0%B3%D0%BE%D0%B2%D1%8B%D0%B9_%D0%BA%D0%BE%D0%B4%D0%B5%D0%BA%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wiki.to/%D0%92%D1%81%D0%B5%D0%BC%D0%B8%D1%80%D0%BD%D0%BE%D0%B5_%D0%B0%D0%BD%D1%82%D0%B8%D0%B4%D0%BE%D0%BF%D0%B8%D0%BD%D0%B3%D0%BE%D0%B2%D0%BE%D0%B5_%D0%B0%D0%B3%D0%B5%D0%BD%D1%81%D1%82%D0%B2%D0%BE" TargetMode="External"/><Relationship Id="rId5" Type="http://schemas.openxmlformats.org/officeDocument/2006/relationships/hyperlink" Target="http://sportwiki.to/%D0%94%D0%BE%D0%BF%D0%B8%D0%BD%D0%B3_%D0%B2_%D1%81%D0%BF%D0%BE%D1%80%D1%82%D0%B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8798</Words>
  <Characters>50155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додонова</dc:creator>
  <cp:keywords/>
  <dc:description/>
  <cp:lastModifiedBy>Пользователь</cp:lastModifiedBy>
  <cp:revision>11</cp:revision>
  <dcterms:created xsi:type="dcterms:W3CDTF">2017-03-24T07:34:00Z</dcterms:created>
  <dcterms:modified xsi:type="dcterms:W3CDTF">2017-04-20T05:59:00Z</dcterms:modified>
</cp:coreProperties>
</file>